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11" w:rsidRPr="008B6AF1" w:rsidRDefault="00DC2411" w:rsidP="00050B81">
      <w:pPr>
        <w:spacing w:before="120" w:after="0"/>
        <w:jc w:val="center"/>
        <w:rPr>
          <w:rFonts w:cs="Arial"/>
          <w:sz w:val="24"/>
          <w:szCs w:val="24"/>
        </w:rPr>
      </w:pPr>
      <w:r w:rsidRPr="008B6AF1">
        <w:rPr>
          <w:rFonts w:cs="Arial"/>
          <w:b/>
          <w:sz w:val="24"/>
          <w:szCs w:val="24"/>
        </w:rPr>
        <w:t>ΠΕΡΙΓΡΑΜΜΑ ΜΑΘΗΜΑΤΟΣ</w:t>
      </w:r>
    </w:p>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8B6AF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ΣΧΟΛΗ</w:t>
            </w:r>
          </w:p>
        </w:tc>
        <w:tc>
          <w:tcPr>
            <w:tcW w:w="5231" w:type="dxa"/>
            <w:gridSpan w:val="5"/>
          </w:tcPr>
          <w:p w:rsidR="00DC2411" w:rsidRPr="00EB4C8A" w:rsidRDefault="006B7B6F" w:rsidP="00050B81">
            <w:pPr>
              <w:spacing w:after="0" w:line="240" w:lineRule="auto"/>
              <w:rPr>
                <w:rFonts w:cs="Arial"/>
                <w:color w:val="1F497D"/>
                <w:sz w:val="20"/>
                <w:szCs w:val="20"/>
              </w:rPr>
            </w:pPr>
            <w:r>
              <w:rPr>
                <w:rFonts w:cs="Arial"/>
                <w:color w:val="365F91" w:themeColor="accent1" w:themeShade="BF"/>
                <w:sz w:val="20"/>
                <w:szCs w:val="20"/>
              </w:rPr>
              <w:t>ΕΠΙΣΤΗΜΩΝ ΤΩΝ ΦΥΤΩΝ</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ΤΜΗΜΑ</w:t>
            </w:r>
          </w:p>
        </w:tc>
        <w:tc>
          <w:tcPr>
            <w:tcW w:w="5231" w:type="dxa"/>
            <w:gridSpan w:val="5"/>
          </w:tcPr>
          <w:p w:rsidR="00DC2411" w:rsidRPr="00EB4C8A" w:rsidRDefault="00DC2411" w:rsidP="00050B81">
            <w:pPr>
              <w:spacing w:after="0" w:line="240" w:lineRule="auto"/>
              <w:rPr>
                <w:rFonts w:cs="Arial"/>
                <w:color w:val="1F497D"/>
                <w:sz w:val="20"/>
                <w:szCs w:val="20"/>
              </w:rPr>
            </w:pPr>
            <w:r w:rsidRPr="00EB4C8A">
              <w:rPr>
                <w:rFonts w:cs="Arial"/>
                <w:color w:val="1F497D"/>
                <w:sz w:val="20"/>
                <w:szCs w:val="20"/>
              </w:rPr>
              <w:t>ΕΠΙΣΤΗΜΗΣ ΦΥΤΙΚΗΣ ΠΑΡΑΓΩΓΗΣ</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ΕΠΙΠΕΔΟ ΣΠΟΥΔΩΝ </w:t>
            </w:r>
          </w:p>
        </w:tc>
        <w:tc>
          <w:tcPr>
            <w:tcW w:w="5231" w:type="dxa"/>
            <w:gridSpan w:val="5"/>
          </w:tcPr>
          <w:p w:rsidR="00DC2411" w:rsidRPr="00EB4C8A" w:rsidRDefault="00DC2411" w:rsidP="00050B81">
            <w:pPr>
              <w:spacing w:after="0" w:line="240" w:lineRule="auto"/>
              <w:rPr>
                <w:rFonts w:cs="Arial"/>
                <w:color w:val="1F497D"/>
                <w:sz w:val="20"/>
                <w:szCs w:val="20"/>
              </w:rPr>
            </w:pPr>
            <w:r w:rsidRPr="00EB4C8A">
              <w:rPr>
                <w:rFonts w:cs="Arial"/>
                <w:i/>
                <w:color w:val="1F497D"/>
                <w:sz w:val="18"/>
                <w:szCs w:val="18"/>
              </w:rPr>
              <w:t>Προπτυχιακό</w:t>
            </w:r>
          </w:p>
        </w:tc>
      </w:tr>
      <w:tr w:rsidR="00DC2411" w:rsidRPr="00EB4C8A" w:rsidTr="006B7B6F">
        <w:tc>
          <w:tcPr>
            <w:tcW w:w="3205"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ΚΩΔΙΚΟΣ ΜΑΘΗΜΑΤΟΣ</w:t>
            </w:r>
          </w:p>
        </w:tc>
        <w:tc>
          <w:tcPr>
            <w:tcW w:w="1135" w:type="dxa"/>
            <w:shd w:val="clear" w:color="auto" w:fill="auto"/>
          </w:tcPr>
          <w:p w:rsidR="00DC2411" w:rsidRPr="006B7B6F" w:rsidRDefault="006B7B6F" w:rsidP="00050B81">
            <w:pPr>
              <w:spacing w:after="0" w:line="240" w:lineRule="auto"/>
              <w:rPr>
                <w:rFonts w:cs="Arial"/>
                <w:b/>
                <w:color w:val="002060"/>
                <w:sz w:val="20"/>
                <w:szCs w:val="20"/>
                <w:lang w:val="en-US"/>
              </w:rPr>
            </w:pPr>
            <w:r w:rsidRPr="006B7B6F">
              <w:rPr>
                <w:rFonts w:cs="Arial"/>
                <w:b/>
                <w:color w:val="002060"/>
                <w:sz w:val="20"/>
                <w:szCs w:val="20"/>
                <w:lang w:val="en-US"/>
              </w:rPr>
              <w:t>253</w:t>
            </w:r>
          </w:p>
        </w:tc>
        <w:tc>
          <w:tcPr>
            <w:tcW w:w="2505" w:type="dxa"/>
            <w:gridSpan w:val="2"/>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ΕΞΑΜΗΝΟ ΣΠΟΥΔΩΝ</w:t>
            </w:r>
          </w:p>
        </w:tc>
        <w:tc>
          <w:tcPr>
            <w:tcW w:w="1591" w:type="dxa"/>
            <w:gridSpan w:val="2"/>
          </w:tcPr>
          <w:p w:rsidR="00DC2411" w:rsidRPr="00EB4C8A" w:rsidRDefault="00342BEA" w:rsidP="00050B81">
            <w:pPr>
              <w:spacing w:after="0" w:line="240" w:lineRule="auto"/>
              <w:rPr>
                <w:rFonts w:cs="Arial"/>
                <w:color w:val="1F497D"/>
                <w:sz w:val="20"/>
                <w:szCs w:val="20"/>
              </w:rPr>
            </w:pPr>
            <w:r w:rsidRPr="00342BEA">
              <w:rPr>
                <w:rFonts w:cs="Arial"/>
                <w:color w:val="1F497D"/>
                <w:sz w:val="20"/>
                <w:szCs w:val="20"/>
              </w:rPr>
              <w:t>9</w:t>
            </w:r>
            <w:r w:rsidR="00DC2411" w:rsidRPr="00EB4C8A">
              <w:rPr>
                <w:rFonts w:cs="Arial"/>
                <w:color w:val="1F497D"/>
                <w:sz w:val="20"/>
                <w:szCs w:val="20"/>
                <w:vertAlign w:val="superscript"/>
              </w:rPr>
              <w:t>Ο</w:t>
            </w:r>
            <w:r w:rsidR="00DC2411" w:rsidRPr="00EB4C8A">
              <w:rPr>
                <w:rFonts w:cs="Arial"/>
                <w:color w:val="1F497D"/>
                <w:sz w:val="20"/>
                <w:szCs w:val="20"/>
              </w:rPr>
              <w:t xml:space="preserve"> </w:t>
            </w:r>
          </w:p>
        </w:tc>
      </w:tr>
      <w:tr w:rsidR="00DC2411" w:rsidRPr="00EB4C8A" w:rsidTr="001A3F9B">
        <w:trPr>
          <w:trHeight w:val="375"/>
        </w:trPr>
        <w:tc>
          <w:tcPr>
            <w:tcW w:w="3205" w:type="dxa"/>
            <w:shd w:val="clear" w:color="auto" w:fill="DDD9C3"/>
            <w:vAlign w:val="center"/>
          </w:tcPr>
          <w:p w:rsidR="00DC2411" w:rsidRPr="00EB4C8A" w:rsidRDefault="00DC2411" w:rsidP="001A3F9B">
            <w:pPr>
              <w:spacing w:after="0" w:line="240" w:lineRule="auto"/>
              <w:jc w:val="right"/>
              <w:rPr>
                <w:b/>
                <w:sz w:val="20"/>
                <w:szCs w:val="20"/>
              </w:rPr>
            </w:pPr>
            <w:r w:rsidRPr="00EB4C8A">
              <w:rPr>
                <w:b/>
                <w:sz w:val="20"/>
                <w:szCs w:val="20"/>
              </w:rPr>
              <w:t>ΤΙΤΛΟΣ ΜΑΘΗΜΑΤΟΣ</w:t>
            </w:r>
          </w:p>
        </w:tc>
        <w:tc>
          <w:tcPr>
            <w:tcW w:w="5231" w:type="dxa"/>
            <w:gridSpan w:val="5"/>
            <w:vAlign w:val="center"/>
          </w:tcPr>
          <w:p w:rsidR="00DC2411" w:rsidRPr="006B7B6F" w:rsidRDefault="007241E7" w:rsidP="007241E7">
            <w:pPr>
              <w:spacing w:after="0" w:line="240" w:lineRule="auto"/>
              <w:rPr>
                <w:color w:val="1F497D"/>
                <w:sz w:val="20"/>
                <w:szCs w:val="20"/>
              </w:rPr>
            </w:pPr>
            <w:r w:rsidRPr="007241E7">
              <w:rPr>
                <w:rFonts w:cs="Arial"/>
                <w:caps/>
                <w:color w:val="1F497D"/>
                <w:sz w:val="20"/>
                <w:szCs w:val="20"/>
              </w:rPr>
              <w:t xml:space="preserve">Εφαρμοσμένη </w:t>
            </w:r>
            <w:r w:rsidR="00DF4008">
              <w:rPr>
                <w:rFonts w:cs="Arial"/>
                <w:color w:val="1F497D"/>
                <w:sz w:val="20"/>
                <w:szCs w:val="20"/>
              </w:rPr>
              <w:t>ΦΥΣΙΟΛΟΓΙΑ</w:t>
            </w:r>
            <w:r w:rsidR="00DF4008" w:rsidRPr="00DF4008">
              <w:rPr>
                <w:rFonts w:cs="Arial"/>
                <w:color w:val="1F497D"/>
                <w:sz w:val="20"/>
                <w:szCs w:val="20"/>
              </w:rPr>
              <w:t xml:space="preserve">  ΦΥΤΩΝ</w:t>
            </w:r>
            <w:r w:rsidR="006B7B6F" w:rsidRPr="006B7B6F">
              <w:rPr>
                <w:rFonts w:cs="Arial"/>
                <w:color w:val="1F497D"/>
                <w:sz w:val="20"/>
                <w:szCs w:val="20"/>
              </w:rPr>
              <w:t>-</w:t>
            </w:r>
            <w:r w:rsidR="006B7B6F">
              <w:rPr>
                <w:rFonts w:cs="Arial"/>
                <w:color w:val="1F497D"/>
                <w:sz w:val="20"/>
                <w:szCs w:val="20"/>
              </w:rPr>
              <w:t>ΑΝΑΓΝΩΡΙΣΗ ΚΑΤΑΠΟΝΗΣΕΩΝ</w:t>
            </w:r>
          </w:p>
        </w:tc>
      </w:tr>
      <w:tr w:rsidR="00DC2411" w:rsidRPr="00EB4C8A" w:rsidTr="001A3F9B">
        <w:trPr>
          <w:trHeight w:val="196"/>
        </w:trPr>
        <w:tc>
          <w:tcPr>
            <w:tcW w:w="5637" w:type="dxa"/>
            <w:gridSpan w:val="3"/>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 xml:space="preserve">ΑΥΤΟΤΕΛΕΙΣ ΔΙΔΑΚΤΙΚΕΣ ΔΡΑΣΤΗΡΙΟΤΗΤΕΣ </w:t>
            </w:r>
            <w:r w:rsidRPr="00EB4C8A">
              <w:rPr>
                <w:rFonts w:cs="Arial"/>
                <w:b/>
                <w:sz w:val="20"/>
                <w:szCs w:val="20"/>
              </w:rPr>
              <w:br/>
            </w:r>
            <w:r w:rsidRPr="00EB4C8A">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ΕΒΔΟΜΑΔΙΑΙΕΣ</w:t>
            </w:r>
            <w:r w:rsidRPr="00EB4C8A">
              <w:rPr>
                <w:rFonts w:cs="Arial"/>
                <w:b/>
                <w:sz w:val="20"/>
                <w:szCs w:val="20"/>
              </w:rPr>
              <w:br/>
              <w:t>ΩΡΕΣ Δ</w:t>
            </w:r>
            <w:r w:rsidRPr="00EB4C8A">
              <w:rPr>
                <w:rFonts w:cs="Arial"/>
                <w:b/>
                <w:sz w:val="20"/>
                <w:szCs w:val="20"/>
                <w:shd w:val="clear" w:color="auto" w:fill="DDD9C3"/>
              </w:rPr>
              <w:t>ΙΔ</w:t>
            </w:r>
            <w:r w:rsidRPr="00EB4C8A">
              <w:rPr>
                <w:rFonts w:cs="Arial"/>
                <w:b/>
                <w:sz w:val="20"/>
                <w:szCs w:val="20"/>
              </w:rPr>
              <w:t>ΑΣΚΑΛΙΑΣ</w:t>
            </w:r>
          </w:p>
        </w:tc>
        <w:tc>
          <w:tcPr>
            <w:tcW w:w="1240" w:type="dxa"/>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ΠΙΣΤΩΤΙΚΕΣ ΜΟΝΑΔΕΣ</w:t>
            </w:r>
          </w:p>
        </w:tc>
      </w:tr>
      <w:tr w:rsidR="00DC2411" w:rsidRPr="00EB4C8A" w:rsidTr="00BF6D32">
        <w:trPr>
          <w:trHeight w:val="194"/>
        </w:trPr>
        <w:tc>
          <w:tcPr>
            <w:tcW w:w="5637" w:type="dxa"/>
            <w:gridSpan w:val="3"/>
          </w:tcPr>
          <w:p w:rsidR="00DC2411" w:rsidRPr="00EB4C8A" w:rsidRDefault="00DC2411" w:rsidP="00050B81">
            <w:pPr>
              <w:spacing w:after="0" w:line="240" w:lineRule="auto"/>
              <w:jc w:val="right"/>
              <w:rPr>
                <w:rFonts w:cs="Arial"/>
                <w:color w:val="1F497D"/>
                <w:sz w:val="20"/>
                <w:szCs w:val="20"/>
              </w:rPr>
            </w:pPr>
            <w:r w:rsidRPr="00EB4C8A">
              <w:rPr>
                <w:rFonts w:cs="Arial"/>
                <w:color w:val="1F497D"/>
                <w:sz w:val="20"/>
                <w:szCs w:val="20"/>
              </w:rPr>
              <w:t>Διαλέξεις και Ασκήσεις Πράξης</w:t>
            </w:r>
          </w:p>
        </w:tc>
        <w:tc>
          <w:tcPr>
            <w:tcW w:w="1559" w:type="dxa"/>
            <w:gridSpan w:val="2"/>
          </w:tcPr>
          <w:p w:rsidR="00DC2411" w:rsidRPr="00EB4C8A" w:rsidRDefault="00DC2411" w:rsidP="00726337">
            <w:pPr>
              <w:spacing w:after="0" w:line="240" w:lineRule="auto"/>
              <w:jc w:val="center"/>
              <w:rPr>
                <w:rFonts w:cs="Arial"/>
                <w:color w:val="1F497D"/>
                <w:sz w:val="20"/>
                <w:szCs w:val="20"/>
              </w:rPr>
            </w:pPr>
            <w:r w:rsidRPr="00EB4C8A">
              <w:rPr>
                <w:rFonts w:cs="Arial"/>
                <w:color w:val="1F497D"/>
                <w:sz w:val="20"/>
                <w:szCs w:val="20"/>
              </w:rPr>
              <w:t>5</w:t>
            </w:r>
          </w:p>
        </w:tc>
        <w:tc>
          <w:tcPr>
            <w:tcW w:w="1240" w:type="dxa"/>
          </w:tcPr>
          <w:p w:rsidR="00DC2411" w:rsidRPr="00EB4C8A" w:rsidRDefault="00DC2411" w:rsidP="00907017">
            <w:pPr>
              <w:spacing w:after="0" w:line="240" w:lineRule="auto"/>
              <w:jc w:val="center"/>
              <w:rPr>
                <w:rFonts w:cs="Arial"/>
                <w:color w:val="1F497D"/>
                <w:sz w:val="20"/>
                <w:szCs w:val="20"/>
              </w:rPr>
            </w:pPr>
            <w:r w:rsidRPr="00EB4C8A">
              <w:rPr>
                <w:rFonts w:cs="Arial"/>
                <w:color w:val="1F497D"/>
                <w:sz w:val="20"/>
                <w:szCs w:val="20"/>
              </w:rPr>
              <w:t>5</w:t>
            </w:r>
          </w:p>
        </w:tc>
      </w:tr>
      <w:tr w:rsidR="00DC2411" w:rsidRPr="00EB4C8A" w:rsidTr="00BF6D32">
        <w:trPr>
          <w:trHeight w:val="194"/>
        </w:trPr>
        <w:tc>
          <w:tcPr>
            <w:tcW w:w="5637" w:type="dxa"/>
            <w:gridSpan w:val="3"/>
          </w:tcPr>
          <w:p w:rsidR="00DC2411" w:rsidRPr="00EB4C8A" w:rsidRDefault="00DC2411" w:rsidP="00050B81">
            <w:pPr>
              <w:spacing w:after="0" w:line="240" w:lineRule="auto"/>
              <w:jc w:val="right"/>
              <w:rPr>
                <w:rFonts w:cs="Arial"/>
                <w:b/>
                <w:color w:val="1F497D"/>
                <w:sz w:val="20"/>
                <w:szCs w:val="20"/>
              </w:rPr>
            </w:pPr>
          </w:p>
        </w:tc>
        <w:tc>
          <w:tcPr>
            <w:tcW w:w="1559" w:type="dxa"/>
            <w:gridSpan w:val="2"/>
          </w:tcPr>
          <w:p w:rsidR="00DC2411" w:rsidRPr="00EB4C8A" w:rsidRDefault="00DC2411" w:rsidP="00050B81">
            <w:pPr>
              <w:spacing w:after="0" w:line="240" w:lineRule="auto"/>
              <w:jc w:val="right"/>
              <w:rPr>
                <w:rFonts w:cs="Arial"/>
                <w:color w:val="1F497D"/>
                <w:sz w:val="20"/>
                <w:szCs w:val="20"/>
              </w:rPr>
            </w:pPr>
          </w:p>
        </w:tc>
        <w:tc>
          <w:tcPr>
            <w:tcW w:w="1240" w:type="dxa"/>
          </w:tcPr>
          <w:p w:rsidR="00DC2411" w:rsidRPr="00EB4C8A" w:rsidRDefault="00DC2411" w:rsidP="00050B81">
            <w:pPr>
              <w:spacing w:after="0" w:line="240" w:lineRule="auto"/>
              <w:rPr>
                <w:rFonts w:cs="Arial"/>
                <w:color w:val="1F497D"/>
                <w:sz w:val="20"/>
                <w:szCs w:val="20"/>
              </w:rPr>
            </w:pPr>
          </w:p>
        </w:tc>
      </w:tr>
      <w:tr w:rsidR="00DC2411" w:rsidRPr="00EB4C8A" w:rsidTr="00BF6D32">
        <w:trPr>
          <w:trHeight w:val="194"/>
        </w:trPr>
        <w:tc>
          <w:tcPr>
            <w:tcW w:w="5637" w:type="dxa"/>
            <w:gridSpan w:val="3"/>
          </w:tcPr>
          <w:p w:rsidR="00DC2411" w:rsidRPr="00EB4C8A" w:rsidRDefault="00DC2411" w:rsidP="00050B81">
            <w:pPr>
              <w:spacing w:after="0" w:line="240" w:lineRule="auto"/>
              <w:rPr>
                <w:rFonts w:cs="Arial"/>
                <w:b/>
                <w:color w:val="002060"/>
                <w:sz w:val="20"/>
                <w:szCs w:val="20"/>
              </w:rPr>
            </w:pPr>
          </w:p>
        </w:tc>
        <w:tc>
          <w:tcPr>
            <w:tcW w:w="1559" w:type="dxa"/>
            <w:gridSpan w:val="2"/>
          </w:tcPr>
          <w:p w:rsidR="00DC2411" w:rsidRPr="00EB4C8A" w:rsidRDefault="00DC2411" w:rsidP="00050B81">
            <w:pPr>
              <w:spacing w:after="0" w:line="240" w:lineRule="auto"/>
              <w:jc w:val="right"/>
              <w:rPr>
                <w:rFonts w:cs="Arial"/>
                <w:color w:val="002060"/>
                <w:sz w:val="20"/>
                <w:szCs w:val="20"/>
              </w:rPr>
            </w:pPr>
          </w:p>
        </w:tc>
        <w:tc>
          <w:tcPr>
            <w:tcW w:w="1240" w:type="dxa"/>
          </w:tcPr>
          <w:p w:rsidR="00DC2411" w:rsidRPr="00EB4C8A" w:rsidRDefault="00DC2411" w:rsidP="00050B81">
            <w:pPr>
              <w:spacing w:after="0" w:line="240" w:lineRule="auto"/>
              <w:rPr>
                <w:rFonts w:cs="Arial"/>
                <w:color w:val="002060"/>
                <w:sz w:val="20"/>
                <w:szCs w:val="20"/>
              </w:rPr>
            </w:pPr>
          </w:p>
        </w:tc>
      </w:tr>
      <w:tr w:rsidR="00DC2411" w:rsidRPr="00EB4C8A" w:rsidTr="001A3F9B">
        <w:trPr>
          <w:trHeight w:val="194"/>
        </w:trPr>
        <w:tc>
          <w:tcPr>
            <w:tcW w:w="5637" w:type="dxa"/>
            <w:gridSpan w:val="3"/>
            <w:shd w:val="clear" w:color="auto" w:fill="DDD9C3"/>
          </w:tcPr>
          <w:p w:rsidR="00DC2411" w:rsidRPr="00EB4C8A" w:rsidRDefault="00DC2411" w:rsidP="00050B81">
            <w:pPr>
              <w:spacing w:after="0" w:line="240" w:lineRule="auto"/>
              <w:rPr>
                <w:rFonts w:cs="Arial"/>
                <w:i/>
                <w:sz w:val="18"/>
                <w:szCs w:val="18"/>
              </w:rPr>
            </w:pPr>
            <w:r w:rsidRPr="00EB4C8A">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C2411" w:rsidRPr="00EB4C8A" w:rsidRDefault="00DC2411" w:rsidP="00050B81">
            <w:pPr>
              <w:spacing w:after="0" w:line="240" w:lineRule="auto"/>
              <w:jc w:val="right"/>
              <w:rPr>
                <w:rFonts w:cs="Arial"/>
                <w:color w:val="002060"/>
                <w:sz w:val="20"/>
                <w:szCs w:val="20"/>
              </w:rPr>
            </w:pPr>
          </w:p>
        </w:tc>
        <w:tc>
          <w:tcPr>
            <w:tcW w:w="1240" w:type="dxa"/>
          </w:tcPr>
          <w:p w:rsidR="00DC2411" w:rsidRPr="00EB4C8A" w:rsidRDefault="00DC2411" w:rsidP="00050B81">
            <w:pPr>
              <w:spacing w:after="0" w:line="240" w:lineRule="auto"/>
              <w:rPr>
                <w:rFonts w:cs="Arial"/>
                <w:color w:val="002060"/>
                <w:sz w:val="20"/>
                <w:szCs w:val="20"/>
              </w:rPr>
            </w:pPr>
          </w:p>
        </w:tc>
      </w:tr>
      <w:tr w:rsidR="00DC2411" w:rsidRPr="00EB4C8A" w:rsidTr="001A3F9B">
        <w:trPr>
          <w:trHeight w:val="599"/>
        </w:trPr>
        <w:tc>
          <w:tcPr>
            <w:tcW w:w="3205" w:type="dxa"/>
            <w:shd w:val="clear" w:color="auto" w:fill="DDD9C3"/>
          </w:tcPr>
          <w:p w:rsidR="00DC2411" w:rsidRPr="00EB4C8A" w:rsidRDefault="00DC2411" w:rsidP="00050B81">
            <w:pPr>
              <w:spacing w:after="0" w:line="240" w:lineRule="auto"/>
              <w:jc w:val="right"/>
              <w:rPr>
                <w:rFonts w:cs="Arial"/>
                <w:i/>
                <w:sz w:val="16"/>
                <w:szCs w:val="16"/>
              </w:rPr>
            </w:pPr>
            <w:r w:rsidRPr="00EB4C8A">
              <w:rPr>
                <w:rFonts w:cs="Arial"/>
                <w:b/>
                <w:sz w:val="20"/>
                <w:szCs w:val="20"/>
              </w:rPr>
              <w:t>ΤΥΠΟΣ ΜΑΘΗΜΑΤΟΣ</w:t>
            </w:r>
            <w:r w:rsidRPr="00EB4C8A">
              <w:rPr>
                <w:rFonts w:cs="Arial"/>
                <w:i/>
                <w:sz w:val="16"/>
                <w:szCs w:val="16"/>
              </w:rPr>
              <w:t xml:space="preserve"> </w:t>
            </w:r>
          </w:p>
          <w:p w:rsidR="00DC2411" w:rsidRPr="00EB4C8A" w:rsidRDefault="00DC2411" w:rsidP="00050B81">
            <w:pPr>
              <w:spacing w:after="0" w:line="240" w:lineRule="auto"/>
              <w:jc w:val="right"/>
              <w:rPr>
                <w:rFonts w:cs="Arial"/>
                <w:b/>
                <w:sz w:val="20"/>
                <w:szCs w:val="20"/>
              </w:rPr>
            </w:pPr>
            <w:r w:rsidRPr="00EB4C8A">
              <w:rPr>
                <w:rFonts w:cs="Arial"/>
                <w:i/>
                <w:sz w:val="16"/>
                <w:szCs w:val="16"/>
              </w:rPr>
              <w:t>Υποβάθρου , Γενικών Γνώσεων, Επιστημονικής Περιοχής, Ανάπτυξης Δεξιοτήτων</w:t>
            </w:r>
          </w:p>
        </w:tc>
        <w:tc>
          <w:tcPr>
            <w:tcW w:w="5231" w:type="dxa"/>
            <w:gridSpan w:val="5"/>
          </w:tcPr>
          <w:p w:rsidR="00DC2411" w:rsidRPr="00EB4C8A" w:rsidRDefault="00DF4008" w:rsidP="001D341B">
            <w:pPr>
              <w:spacing w:after="0" w:line="240" w:lineRule="auto"/>
              <w:rPr>
                <w:rFonts w:cs="Arial"/>
                <w:color w:val="1F497D"/>
                <w:sz w:val="20"/>
                <w:szCs w:val="20"/>
              </w:rPr>
            </w:pPr>
            <w:r>
              <w:rPr>
                <w:rFonts w:cs="Arial"/>
                <w:color w:val="1F497D"/>
                <w:sz w:val="20"/>
                <w:szCs w:val="20"/>
              </w:rPr>
              <w:t>Υποβάθρου</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ΠΡΟΑΠΑΙΤΟΥΜΕΝΑ ΜΑΘΗΜΑΤΑ:</w:t>
            </w:r>
          </w:p>
          <w:p w:rsidR="00DC2411" w:rsidRPr="00EB4C8A" w:rsidRDefault="00DC2411" w:rsidP="00050B81">
            <w:pPr>
              <w:spacing w:after="0" w:line="240" w:lineRule="auto"/>
              <w:jc w:val="right"/>
              <w:rPr>
                <w:rFonts w:cs="Arial"/>
                <w:b/>
                <w:sz w:val="20"/>
                <w:szCs w:val="20"/>
              </w:rPr>
            </w:pPr>
          </w:p>
        </w:tc>
        <w:tc>
          <w:tcPr>
            <w:tcW w:w="5231" w:type="dxa"/>
            <w:gridSpan w:val="5"/>
          </w:tcPr>
          <w:p w:rsidR="00DF4008" w:rsidRPr="00DF4008" w:rsidRDefault="00DF4008" w:rsidP="00DF4008">
            <w:pPr>
              <w:spacing w:after="0" w:line="240" w:lineRule="auto"/>
              <w:rPr>
                <w:rFonts w:cs="Arial"/>
                <w:color w:val="1F497D"/>
                <w:sz w:val="20"/>
                <w:szCs w:val="20"/>
              </w:rPr>
            </w:pPr>
            <w:r w:rsidRPr="00DF4008">
              <w:rPr>
                <w:rFonts w:cs="Arial"/>
                <w:color w:val="1F497D"/>
                <w:sz w:val="20"/>
                <w:szCs w:val="20"/>
              </w:rPr>
              <w:t>Μορφολογία, Φυσιολογίας Φυτών, Μικροβιολογία, Εντομολογία</w:t>
            </w:r>
            <w:r w:rsidR="007241E7">
              <w:rPr>
                <w:rFonts w:cs="Arial"/>
                <w:color w:val="1F497D"/>
                <w:sz w:val="20"/>
                <w:szCs w:val="20"/>
              </w:rPr>
              <w:t>,</w:t>
            </w:r>
            <w:r w:rsidRPr="00DF4008">
              <w:rPr>
                <w:rFonts w:cs="Arial"/>
                <w:color w:val="1F497D"/>
                <w:sz w:val="20"/>
                <w:szCs w:val="20"/>
              </w:rPr>
              <w:t xml:space="preserve"> Βιοχημεία, </w:t>
            </w:r>
            <w:r w:rsidR="007241E7">
              <w:rPr>
                <w:rFonts w:cs="Arial"/>
                <w:color w:val="1F497D"/>
                <w:sz w:val="20"/>
                <w:szCs w:val="20"/>
              </w:rPr>
              <w:t>Φυτοπαθολογία, Φυσιολογία καταπονήσεων των Φυτών, Θρέψη Φυτών</w:t>
            </w:r>
          </w:p>
          <w:p w:rsidR="00DC2411" w:rsidRPr="00EB4C8A" w:rsidRDefault="00DC2411" w:rsidP="00050B81">
            <w:pPr>
              <w:spacing w:after="0" w:line="240" w:lineRule="auto"/>
              <w:rPr>
                <w:rFonts w:cs="Arial"/>
                <w:color w:val="002060"/>
                <w:sz w:val="20"/>
                <w:szCs w:val="20"/>
              </w:rPr>
            </w:pP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Γ</w:t>
            </w:r>
            <w:r w:rsidRPr="00EB4C8A">
              <w:rPr>
                <w:rFonts w:cs="Arial"/>
                <w:b/>
                <w:sz w:val="20"/>
                <w:szCs w:val="20"/>
                <w:lang w:val="en-US"/>
              </w:rPr>
              <w:t>ΛΩΣΣΑ ΔΙΔΑΣΚΑΛΙΑΣ</w:t>
            </w:r>
            <w:r w:rsidRPr="00EB4C8A">
              <w:rPr>
                <w:rFonts w:cs="Arial"/>
                <w:b/>
                <w:sz w:val="20"/>
                <w:szCs w:val="20"/>
              </w:rPr>
              <w:t xml:space="preserve"> και ΕΞΕΤΑΣΕΩΝ</w:t>
            </w:r>
            <w:r w:rsidRPr="00EB4C8A">
              <w:rPr>
                <w:rFonts w:cs="Arial"/>
                <w:b/>
                <w:sz w:val="20"/>
                <w:szCs w:val="20"/>
                <w:lang w:val="en-US"/>
              </w:rPr>
              <w:t>:</w:t>
            </w:r>
          </w:p>
        </w:tc>
        <w:tc>
          <w:tcPr>
            <w:tcW w:w="5231" w:type="dxa"/>
            <w:gridSpan w:val="5"/>
          </w:tcPr>
          <w:p w:rsidR="00DC2411" w:rsidRPr="00EB4C8A" w:rsidRDefault="00DC2411" w:rsidP="00050B81">
            <w:pPr>
              <w:spacing w:after="0" w:line="240" w:lineRule="auto"/>
              <w:rPr>
                <w:rFonts w:cs="Arial"/>
                <w:color w:val="1F497D"/>
                <w:sz w:val="20"/>
                <w:szCs w:val="20"/>
                <w:lang w:val="en-US"/>
              </w:rPr>
            </w:pPr>
            <w:r w:rsidRPr="00EB4C8A">
              <w:rPr>
                <w:rFonts w:cs="Arial"/>
                <w:color w:val="1F497D"/>
                <w:sz w:val="20"/>
                <w:szCs w:val="20"/>
              </w:rPr>
              <w:t>Ελληνική</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ΤΟ ΜΑΘΗΜΑ ΠΡΟΣΦΕΡΕΤΑΙ ΣΕ ΦΟΙΤΗΤΕΣ </w:t>
            </w:r>
            <w:r w:rsidRPr="00EB4C8A">
              <w:rPr>
                <w:rFonts w:cs="Arial"/>
                <w:b/>
                <w:sz w:val="20"/>
                <w:szCs w:val="20"/>
                <w:lang w:val="en-GB"/>
              </w:rPr>
              <w:t>ERASMUS</w:t>
            </w:r>
            <w:r w:rsidRPr="00EB4C8A">
              <w:rPr>
                <w:rFonts w:cs="Arial"/>
                <w:b/>
                <w:sz w:val="20"/>
                <w:szCs w:val="20"/>
              </w:rPr>
              <w:t xml:space="preserve"> </w:t>
            </w:r>
          </w:p>
        </w:tc>
        <w:tc>
          <w:tcPr>
            <w:tcW w:w="5231" w:type="dxa"/>
            <w:gridSpan w:val="5"/>
          </w:tcPr>
          <w:p w:rsidR="00DC2411" w:rsidRPr="00EB4C8A" w:rsidRDefault="00DC2411" w:rsidP="00050B81">
            <w:pPr>
              <w:spacing w:after="0" w:line="240" w:lineRule="auto"/>
              <w:rPr>
                <w:rFonts w:cs="Arial"/>
                <w:color w:val="1F497D"/>
                <w:sz w:val="20"/>
                <w:szCs w:val="20"/>
                <w:lang w:val="en-US"/>
              </w:rPr>
            </w:pPr>
            <w:r w:rsidRPr="00EB4C8A">
              <w:rPr>
                <w:rFonts w:cs="Arial"/>
                <w:color w:val="1F497D"/>
                <w:sz w:val="20"/>
                <w:szCs w:val="20"/>
                <w:lang w:val="en-US"/>
              </w:rPr>
              <w:t>NAI</w:t>
            </w:r>
            <w:r w:rsidR="006B7B6F">
              <w:rPr>
                <w:rFonts w:cs="Arial"/>
                <w:color w:val="1F497D"/>
                <w:sz w:val="20"/>
                <w:szCs w:val="20"/>
              </w:rPr>
              <w:t xml:space="preserve"> </w:t>
            </w:r>
            <w:r w:rsidR="006B7B6F" w:rsidRPr="00CB1D99">
              <w:rPr>
                <w:rFonts w:cs="Arial"/>
                <w:color w:val="365F91" w:themeColor="accent1" w:themeShade="BF"/>
                <w:sz w:val="20"/>
                <w:szCs w:val="20"/>
              </w:rPr>
              <w:t>(στην Αγγλική γλώσσα)</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lang w:val="en-GB"/>
              </w:rPr>
            </w:pPr>
            <w:r w:rsidRPr="00EB4C8A">
              <w:rPr>
                <w:rFonts w:cs="Arial"/>
                <w:b/>
                <w:sz w:val="20"/>
                <w:szCs w:val="20"/>
              </w:rPr>
              <w:t>ΗΛΕΚΤΡΟΝΙΚΗ ΣΕΛΙΔΑ ΜΑΘΗΜΑΤΟΣ (</w:t>
            </w:r>
            <w:r w:rsidRPr="00EB4C8A">
              <w:rPr>
                <w:rFonts w:cs="Arial"/>
                <w:b/>
                <w:sz w:val="20"/>
                <w:szCs w:val="20"/>
                <w:lang w:val="en-GB"/>
              </w:rPr>
              <w:t>URL)</w:t>
            </w:r>
          </w:p>
        </w:tc>
        <w:tc>
          <w:tcPr>
            <w:tcW w:w="5231" w:type="dxa"/>
            <w:gridSpan w:val="5"/>
          </w:tcPr>
          <w:p w:rsidR="00DC2411" w:rsidRPr="00EB4C8A" w:rsidRDefault="00DC2411" w:rsidP="00007AB8">
            <w:pPr>
              <w:rPr>
                <w:rFonts w:cs="Arial"/>
                <w:color w:val="002060"/>
                <w:sz w:val="20"/>
                <w:szCs w:val="20"/>
              </w:rPr>
            </w:pP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DC2411" w:rsidRPr="00EB4C8A" w:rsidTr="001A3F9B">
        <w:tc>
          <w:tcPr>
            <w:tcW w:w="8472" w:type="dxa"/>
            <w:gridSpan w:val="3"/>
            <w:tcBorders>
              <w:bottom w:val="nil"/>
            </w:tcBorders>
            <w:shd w:val="clear" w:color="auto" w:fill="DDD9C3"/>
          </w:tcPr>
          <w:p w:rsidR="00DC2411" w:rsidRPr="00EB4C8A" w:rsidRDefault="00DC2411" w:rsidP="00050B81">
            <w:pPr>
              <w:spacing w:after="0" w:line="240" w:lineRule="auto"/>
              <w:rPr>
                <w:rFonts w:cs="Arial"/>
                <w:i/>
                <w:sz w:val="16"/>
                <w:szCs w:val="16"/>
              </w:rPr>
            </w:pPr>
            <w:r w:rsidRPr="00EB4C8A">
              <w:rPr>
                <w:rFonts w:cs="Arial"/>
                <w:b/>
                <w:sz w:val="20"/>
                <w:szCs w:val="20"/>
              </w:rPr>
              <w:t>Μαθησιακά Αποτελέσματα</w:t>
            </w:r>
          </w:p>
        </w:tc>
      </w:tr>
      <w:tr w:rsidR="00DC2411" w:rsidRPr="00EB4C8A" w:rsidTr="001A3F9B">
        <w:tc>
          <w:tcPr>
            <w:tcW w:w="8472" w:type="dxa"/>
            <w:gridSpan w:val="3"/>
            <w:tcBorders>
              <w:top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C2411" w:rsidRPr="00EB4C8A" w:rsidRDefault="00DC2411" w:rsidP="00050B81">
            <w:pPr>
              <w:autoSpaceDE w:val="0"/>
              <w:autoSpaceDN w:val="0"/>
              <w:adjustRightInd w:val="0"/>
              <w:spacing w:after="0" w:line="240" w:lineRule="auto"/>
              <w:rPr>
                <w:rFonts w:cs="Arial"/>
                <w:i/>
                <w:sz w:val="16"/>
                <w:szCs w:val="16"/>
              </w:rPr>
            </w:pPr>
            <w:r w:rsidRPr="00EB4C8A">
              <w:rPr>
                <w:rFonts w:cs="Arial"/>
                <w:i/>
                <w:sz w:val="16"/>
                <w:szCs w:val="16"/>
              </w:rPr>
              <w:t xml:space="preserve">Συμβουλευτείτε το Παράρτημα Α </w:t>
            </w:r>
          </w:p>
          <w:p w:rsidR="00DC2411" w:rsidRPr="00EB4C8A" w:rsidRDefault="00DC2411"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C2411" w:rsidRPr="00EB4C8A" w:rsidRDefault="00DC2411"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EB4C8A">
              <w:rPr>
                <w:rFonts w:cs="Arial"/>
                <w:i/>
                <w:sz w:val="16"/>
                <w:szCs w:val="16"/>
              </w:rPr>
              <w:t>Περιγραφικοί Δείκτες Επιπέδων 6, 7 &amp; 8 του Ευρωπαϊκού Πλαισίου Προσόντων Διά Βίου Μάθησης</w:t>
            </w:r>
          </w:p>
          <w:p w:rsidR="00DC2411" w:rsidRPr="00EB4C8A" w:rsidRDefault="00DC2411" w:rsidP="00050B81">
            <w:pPr>
              <w:widowControl w:val="0"/>
              <w:autoSpaceDE w:val="0"/>
              <w:autoSpaceDN w:val="0"/>
              <w:adjustRightInd w:val="0"/>
              <w:spacing w:after="0" w:line="240" w:lineRule="auto"/>
              <w:rPr>
                <w:rFonts w:cs="Arial"/>
                <w:i/>
                <w:sz w:val="16"/>
                <w:szCs w:val="16"/>
                <w:lang w:val="en-US"/>
              </w:rPr>
            </w:pPr>
            <w:r w:rsidRPr="00EB4C8A">
              <w:rPr>
                <w:rFonts w:cs="Arial"/>
                <w:i/>
                <w:sz w:val="16"/>
                <w:szCs w:val="16"/>
              </w:rPr>
              <w:t>και Παράρτημα</w:t>
            </w:r>
            <w:r w:rsidRPr="00EB4C8A">
              <w:rPr>
                <w:rFonts w:cs="Arial"/>
                <w:i/>
                <w:sz w:val="16"/>
                <w:szCs w:val="16"/>
                <w:lang w:val="en-US"/>
              </w:rPr>
              <w:t xml:space="preserve"> Β</w:t>
            </w:r>
          </w:p>
          <w:p w:rsidR="00DC2411" w:rsidRPr="00EB4C8A" w:rsidRDefault="00DC2411"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Περιληπτικός Οδηγός συγγραφής Μαθησιακών Αποτελεσμάτων</w:t>
            </w:r>
          </w:p>
        </w:tc>
      </w:tr>
      <w:tr w:rsidR="00DC2411" w:rsidRPr="00EB4C8A" w:rsidTr="00050B81">
        <w:tc>
          <w:tcPr>
            <w:tcW w:w="8472" w:type="dxa"/>
            <w:gridSpan w:val="3"/>
          </w:tcPr>
          <w:p w:rsidR="00DF4008" w:rsidRPr="00DF4008" w:rsidRDefault="007241E7" w:rsidP="00DF4008">
            <w:pPr>
              <w:spacing w:after="0" w:line="240" w:lineRule="auto"/>
              <w:rPr>
                <w:rFonts w:cs="Arial"/>
                <w:color w:val="1F497D"/>
                <w:sz w:val="20"/>
                <w:szCs w:val="20"/>
              </w:rPr>
            </w:pPr>
            <w:r>
              <w:rPr>
                <w:rFonts w:cs="Arial"/>
                <w:color w:val="1F497D"/>
                <w:sz w:val="20"/>
                <w:szCs w:val="20"/>
              </w:rPr>
              <w:t>Το μάθημα αποβλέπει στη σύνθεση όλων των γνώσεων που έχουν αποκτήσει οι φοιτητές με σκοπό την αναγνώριση των επιπτώσεων των παραγόντων καταπόνησης στον αγρό.</w:t>
            </w:r>
            <w:r w:rsidR="006B7B6F">
              <w:rPr>
                <w:rFonts w:cs="Arial"/>
                <w:color w:val="1F497D"/>
                <w:sz w:val="20"/>
                <w:szCs w:val="20"/>
              </w:rPr>
              <w:t xml:space="preserve"> Με την επιτυχή ολοκλήρωση του μαθήματος οι </w:t>
            </w:r>
            <w:r w:rsidR="006B7B6F" w:rsidRPr="009F5D89">
              <w:rPr>
                <w:rFonts w:cs="Arial"/>
                <w:color w:val="365F91" w:themeColor="accent1" w:themeShade="BF"/>
                <w:sz w:val="20"/>
                <w:szCs w:val="20"/>
              </w:rPr>
              <w:t>φοιτητές/τριες θα κατέχουν γνώσεις που αφορούν στ</w:t>
            </w:r>
            <w:r w:rsidR="006B7B6F">
              <w:rPr>
                <w:rFonts w:cs="Arial"/>
                <w:color w:val="365F91" w:themeColor="accent1" w:themeShade="BF"/>
                <w:sz w:val="20"/>
                <w:szCs w:val="20"/>
              </w:rPr>
              <w:t>α στάδια που θα ακολουθήσουν ώστε να αναγνωρίσουν βιοτικές και αβιοτικές καταπονήσεις μεμονωμένων φυτών ή καλλιεργειών στο πεδίο ή στον αγρό.</w:t>
            </w:r>
          </w:p>
          <w:p w:rsidR="00DC2411" w:rsidRPr="00DF4008" w:rsidRDefault="00DC2411" w:rsidP="00DF4008">
            <w:pPr>
              <w:autoSpaceDE w:val="0"/>
              <w:autoSpaceDN w:val="0"/>
              <w:adjustRightInd w:val="0"/>
              <w:spacing w:after="0" w:line="240" w:lineRule="auto"/>
              <w:rPr>
                <w:rFonts w:cs="Arial"/>
                <w:color w:val="1F497D"/>
                <w:sz w:val="20"/>
                <w:szCs w:val="20"/>
              </w:rPr>
            </w:pPr>
          </w:p>
          <w:p w:rsidR="00DC2411" w:rsidRPr="00DF4008" w:rsidRDefault="00DC2411" w:rsidP="00DF4008">
            <w:pPr>
              <w:autoSpaceDE w:val="0"/>
              <w:autoSpaceDN w:val="0"/>
              <w:adjustRightInd w:val="0"/>
              <w:spacing w:after="0" w:line="240" w:lineRule="auto"/>
              <w:rPr>
                <w:rFonts w:cs="Arial"/>
                <w:color w:val="1F497D"/>
                <w:sz w:val="20"/>
                <w:szCs w:val="20"/>
              </w:rPr>
            </w:pPr>
          </w:p>
        </w:tc>
      </w:tr>
      <w:tr w:rsidR="00DC2411" w:rsidRPr="00EB4C8A" w:rsidTr="001A3F9B">
        <w:tblPrEx>
          <w:tblLook w:val="0000"/>
        </w:tblPrEx>
        <w:trPr>
          <w:gridBefore w:val="1"/>
          <w:wBefore w:w="18" w:type="dxa"/>
        </w:trPr>
        <w:tc>
          <w:tcPr>
            <w:tcW w:w="8454" w:type="dxa"/>
            <w:gridSpan w:val="2"/>
            <w:tcBorders>
              <w:bottom w:val="nil"/>
            </w:tcBorders>
            <w:shd w:val="clear" w:color="auto" w:fill="DDD9C3"/>
          </w:tcPr>
          <w:p w:rsidR="00DC2411" w:rsidRPr="00EB4C8A" w:rsidRDefault="00DC2411" w:rsidP="00050B81">
            <w:pPr>
              <w:spacing w:after="0" w:line="240" w:lineRule="auto"/>
              <w:rPr>
                <w:rFonts w:cs="Arial"/>
                <w:b/>
                <w:sz w:val="20"/>
                <w:szCs w:val="20"/>
              </w:rPr>
            </w:pPr>
            <w:r w:rsidRPr="00EB4C8A">
              <w:rPr>
                <w:rFonts w:cs="Arial"/>
                <w:b/>
                <w:sz w:val="20"/>
                <w:szCs w:val="20"/>
              </w:rPr>
              <w:t>Γενικές Ικανότητες</w:t>
            </w:r>
          </w:p>
        </w:tc>
      </w:tr>
      <w:tr w:rsidR="00DC2411" w:rsidRPr="00EB4C8A" w:rsidTr="00B25922">
        <w:tc>
          <w:tcPr>
            <w:tcW w:w="8472" w:type="dxa"/>
            <w:gridSpan w:val="3"/>
            <w:tcBorders>
              <w:top w:val="nil"/>
              <w:bottom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2411" w:rsidRPr="00EB4C8A" w:rsidTr="00B25922">
        <w:tblPrEx>
          <w:tblLook w:val="0000"/>
        </w:tblPrEx>
        <w:tc>
          <w:tcPr>
            <w:tcW w:w="3964" w:type="dxa"/>
            <w:gridSpan w:val="2"/>
            <w:tcBorders>
              <w:top w:val="nil"/>
              <w:righ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lastRenderedPageBreak/>
              <w:t xml:space="preserve">Προσαρμογή σε νέες καταστάσεις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Λήψη αποφάσεων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Αυτόνομη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Ομαδική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διεθνές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διεπιστημονικό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lastRenderedPageBreak/>
              <w:t xml:space="preserve">Σχεδιασμός και διαχείριση έργων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στη διαφορετικότητα και στην </w:t>
            </w:r>
            <w:proofErr w:type="spellStart"/>
            <w:r w:rsidRPr="00EB4C8A">
              <w:rPr>
                <w:rFonts w:cs="Arial"/>
                <w:i/>
                <w:sz w:val="16"/>
                <w:szCs w:val="16"/>
              </w:rPr>
              <w:t>πολυπολιτισμικότητα</w:t>
            </w:r>
            <w:proofErr w:type="spellEnd"/>
            <w:r w:rsidRPr="00EB4C8A">
              <w:rPr>
                <w:rFonts w:cs="Arial"/>
                <w:i/>
                <w:sz w:val="16"/>
                <w:szCs w:val="16"/>
              </w:rPr>
              <w:t xml:space="preserve">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στο φυσικό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lastRenderedPageBreak/>
              <w:t xml:space="preserve">Επίδειξη κοινωνικής, επαγγελματικής και ηθικής υπευθυνότητας και ευαισθησίας σε θέματα φύλου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Άσκηση κριτικής και αυτοκριτικής </w:t>
            </w:r>
          </w:p>
          <w:p w:rsidR="00DC2411" w:rsidRPr="00EB4C8A" w:rsidRDefault="00DC2411" w:rsidP="00050B81">
            <w:pPr>
              <w:spacing w:after="0" w:line="240" w:lineRule="auto"/>
              <w:rPr>
                <w:rFonts w:cs="Arial"/>
                <w:b/>
                <w:sz w:val="20"/>
                <w:szCs w:val="20"/>
              </w:rPr>
            </w:pPr>
            <w:r w:rsidRPr="00EB4C8A">
              <w:rPr>
                <w:rFonts w:cs="Arial"/>
                <w:i/>
                <w:sz w:val="16"/>
                <w:szCs w:val="16"/>
              </w:rPr>
              <w:t>Προαγωγή της ελεύθερης, δημιουργικής και επαγωγικής σκέψης</w:t>
            </w:r>
          </w:p>
        </w:tc>
      </w:tr>
      <w:tr w:rsidR="00DC2411" w:rsidRPr="00EB4C8A" w:rsidTr="00B25922">
        <w:tc>
          <w:tcPr>
            <w:tcW w:w="8472" w:type="dxa"/>
            <w:gridSpan w:val="3"/>
          </w:tcPr>
          <w:p w:rsidR="008B4200" w:rsidRPr="008B4200" w:rsidRDefault="008B4200" w:rsidP="008B4200">
            <w:pPr>
              <w:spacing w:after="0" w:line="240" w:lineRule="auto"/>
              <w:rPr>
                <w:rFonts w:cs="Arial"/>
                <w:color w:val="1F497D"/>
                <w:sz w:val="20"/>
                <w:szCs w:val="20"/>
              </w:rPr>
            </w:pPr>
            <w:r w:rsidRPr="008B4200">
              <w:rPr>
                <w:rFonts w:cs="Arial"/>
                <w:color w:val="1F497D"/>
                <w:sz w:val="20"/>
                <w:szCs w:val="20"/>
              </w:rPr>
              <w:lastRenderedPageBreak/>
              <w:t xml:space="preserve">Προσαρμογή σε νέες καταστάσεις </w:t>
            </w:r>
          </w:p>
          <w:p w:rsidR="008B4200" w:rsidRPr="008B4200" w:rsidRDefault="008B4200" w:rsidP="008B4200">
            <w:pPr>
              <w:spacing w:after="0" w:line="240" w:lineRule="auto"/>
              <w:rPr>
                <w:rFonts w:cs="Arial"/>
                <w:color w:val="1F497D"/>
                <w:sz w:val="20"/>
                <w:szCs w:val="20"/>
              </w:rPr>
            </w:pPr>
            <w:r w:rsidRPr="008B4200">
              <w:rPr>
                <w:rFonts w:cs="Arial"/>
                <w:color w:val="1F497D"/>
                <w:sz w:val="20"/>
                <w:szCs w:val="20"/>
              </w:rPr>
              <w:t xml:space="preserve">Λήψη αποφάσεων </w:t>
            </w:r>
          </w:p>
          <w:p w:rsidR="008B4200" w:rsidRPr="008B4200" w:rsidRDefault="008B4200" w:rsidP="008B4200">
            <w:pPr>
              <w:spacing w:after="0" w:line="240" w:lineRule="auto"/>
              <w:rPr>
                <w:rFonts w:cs="Arial"/>
                <w:color w:val="1F497D"/>
                <w:sz w:val="20"/>
                <w:szCs w:val="20"/>
              </w:rPr>
            </w:pPr>
            <w:r w:rsidRPr="008B4200">
              <w:rPr>
                <w:rFonts w:cs="Arial"/>
                <w:color w:val="1F497D"/>
                <w:sz w:val="20"/>
                <w:szCs w:val="20"/>
              </w:rPr>
              <w:t xml:space="preserve">Αυτόνομη εργασία </w:t>
            </w:r>
          </w:p>
          <w:p w:rsidR="008B4200" w:rsidRPr="008B4200" w:rsidRDefault="008B4200" w:rsidP="008B4200">
            <w:pPr>
              <w:spacing w:after="0" w:line="240" w:lineRule="auto"/>
              <w:rPr>
                <w:rFonts w:cs="Arial"/>
                <w:color w:val="1F497D"/>
                <w:sz w:val="20"/>
                <w:szCs w:val="20"/>
              </w:rPr>
            </w:pPr>
            <w:r w:rsidRPr="008B4200">
              <w:rPr>
                <w:rFonts w:cs="Arial"/>
                <w:color w:val="1F497D"/>
                <w:sz w:val="20"/>
                <w:szCs w:val="20"/>
              </w:rPr>
              <w:t xml:space="preserve">Ομαδική εργασία </w:t>
            </w:r>
          </w:p>
          <w:p w:rsidR="008B4200" w:rsidRPr="008B4200" w:rsidRDefault="008B4200" w:rsidP="008B4200">
            <w:pPr>
              <w:spacing w:after="0" w:line="240" w:lineRule="auto"/>
              <w:rPr>
                <w:rFonts w:cs="Arial"/>
                <w:color w:val="1F497D"/>
                <w:sz w:val="20"/>
                <w:szCs w:val="20"/>
              </w:rPr>
            </w:pPr>
            <w:r w:rsidRPr="008B4200">
              <w:rPr>
                <w:rFonts w:cs="Arial"/>
                <w:color w:val="1F497D"/>
                <w:sz w:val="20"/>
                <w:szCs w:val="20"/>
              </w:rPr>
              <w:t xml:space="preserve">Εργασία σε διεπιστημονικό περιβάλλον </w:t>
            </w:r>
          </w:p>
          <w:p w:rsidR="00DC2411" w:rsidRPr="008B4200" w:rsidRDefault="008B4200" w:rsidP="008B4200">
            <w:pPr>
              <w:spacing w:after="0" w:line="240" w:lineRule="auto"/>
              <w:rPr>
                <w:rFonts w:cs="Arial"/>
                <w:color w:val="1F497D"/>
                <w:sz w:val="20"/>
                <w:szCs w:val="20"/>
              </w:rPr>
            </w:pPr>
            <w:r w:rsidRPr="008B4200">
              <w:rPr>
                <w:rFonts w:cs="Arial"/>
                <w:color w:val="1F497D"/>
                <w:sz w:val="20"/>
                <w:szCs w:val="20"/>
              </w:rPr>
              <w:t>Παράγωγή νέων ερευνητικών ιδεών</w:t>
            </w:r>
          </w:p>
          <w:p w:rsidR="008B4200" w:rsidRPr="008B4200" w:rsidRDefault="008B4200" w:rsidP="008B4200">
            <w:pPr>
              <w:spacing w:after="0" w:line="240" w:lineRule="auto"/>
              <w:rPr>
                <w:rFonts w:cs="Arial"/>
                <w:color w:val="1F497D"/>
                <w:sz w:val="20"/>
                <w:szCs w:val="20"/>
              </w:rPr>
            </w:pPr>
            <w:r w:rsidRPr="008B4200">
              <w:rPr>
                <w:rFonts w:cs="Arial"/>
                <w:color w:val="1F497D"/>
                <w:sz w:val="20"/>
                <w:szCs w:val="20"/>
              </w:rPr>
              <w:t xml:space="preserve">Σεβασμός στο φυσικό περιβάλλον </w:t>
            </w:r>
          </w:p>
          <w:p w:rsidR="008B4200" w:rsidRPr="008B4200" w:rsidRDefault="008B4200" w:rsidP="008B4200">
            <w:pPr>
              <w:spacing w:after="0" w:line="240" w:lineRule="auto"/>
              <w:rPr>
                <w:rFonts w:cs="Arial"/>
                <w:color w:val="1F497D"/>
                <w:sz w:val="20"/>
                <w:szCs w:val="20"/>
              </w:rPr>
            </w:pPr>
            <w:r w:rsidRPr="008B4200">
              <w:rPr>
                <w:rFonts w:cs="Arial"/>
                <w:color w:val="1F497D"/>
                <w:sz w:val="20"/>
                <w:szCs w:val="20"/>
              </w:rPr>
              <w:t>Προαγωγή της ελεύθερης, δημιουργικής και επαγωγικής σκέψης</w:t>
            </w:r>
          </w:p>
          <w:p w:rsidR="008B4200" w:rsidRPr="00EB4C8A" w:rsidRDefault="008B4200" w:rsidP="008B4200">
            <w:pPr>
              <w:widowControl w:val="0"/>
              <w:autoSpaceDE w:val="0"/>
              <w:autoSpaceDN w:val="0"/>
              <w:adjustRightInd w:val="0"/>
              <w:spacing w:after="0" w:line="240" w:lineRule="auto"/>
              <w:ind w:left="454" w:hanging="454"/>
              <w:rPr>
                <w:rFonts w:cs="Arial"/>
                <w:i/>
                <w:sz w:val="16"/>
                <w:szCs w:val="16"/>
              </w:rPr>
            </w:pP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C2411" w:rsidRPr="00EB4C8A" w:rsidTr="00BF6D32">
        <w:tc>
          <w:tcPr>
            <w:tcW w:w="8472" w:type="dxa"/>
          </w:tcPr>
          <w:p w:rsidR="007241E7" w:rsidRPr="0044657C" w:rsidRDefault="007241E7" w:rsidP="007241E7">
            <w:pPr>
              <w:spacing w:after="0" w:line="240" w:lineRule="auto"/>
              <w:rPr>
                <w:rFonts w:cs="Arial"/>
                <w:b/>
                <w:color w:val="1F497D"/>
                <w:sz w:val="20"/>
                <w:szCs w:val="20"/>
              </w:rPr>
            </w:pPr>
            <w:r w:rsidRPr="0044657C">
              <w:rPr>
                <w:rFonts w:cs="Arial"/>
                <w:b/>
                <w:color w:val="1F497D"/>
                <w:sz w:val="20"/>
                <w:szCs w:val="20"/>
              </w:rPr>
              <w:t>1. Αναγνώριση των καταπονήσεων στον αγρό</w:t>
            </w:r>
          </w:p>
          <w:p w:rsidR="007241E7" w:rsidRPr="0044657C" w:rsidRDefault="007241E7" w:rsidP="007241E7">
            <w:pPr>
              <w:spacing w:after="0" w:line="240" w:lineRule="auto"/>
              <w:rPr>
                <w:rFonts w:cs="Arial"/>
                <w:b/>
                <w:color w:val="1F497D"/>
                <w:sz w:val="20"/>
                <w:szCs w:val="20"/>
              </w:rPr>
            </w:pPr>
            <w:r w:rsidRPr="0044657C">
              <w:rPr>
                <w:rFonts w:cs="Arial"/>
                <w:b/>
                <w:color w:val="1F497D"/>
                <w:sz w:val="20"/>
                <w:szCs w:val="20"/>
              </w:rPr>
              <w:t xml:space="preserve">2. Διαδοχικά βήματα για την αναγνώριση των καταπονήσεων σε επίπεδο καλλιέργειας </w:t>
            </w:r>
          </w:p>
          <w:p w:rsidR="007241E7" w:rsidRPr="007241E7" w:rsidRDefault="007241E7" w:rsidP="007241E7">
            <w:pPr>
              <w:spacing w:after="0" w:line="240" w:lineRule="auto"/>
              <w:rPr>
                <w:rFonts w:cs="Arial"/>
                <w:color w:val="1F497D"/>
                <w:sz w:val="20"/>
                <w:szCs w:val="20"/>
              </w:rPr>
            </w:pPr>
            <w:r>
              <w:rPr>
                <w:rFonts w:cs="Arial"/>
                <w:color w:val="1F497D"/>
                <w:sz w:val="20"/>
                <w:szCs w:val="20"/>
              </w:rPr>
              <w:t>α</w:t>
            </w:r>
            <w:r w:rsidRPr="007241E7">
              <w:rPr>
                <w:rFonts w:cs="Arial"/>
                <w:color w:val="1F497D"/>
                <w:sz w:val="20"/>
                <w:szCs w:val="20"/>
              </w:rPr>
              <w:t>. Γνώση των χαρακτηριστικών του καλλιεργούμενου φυτού</w:t>
            </w:r>
          </w:p>
          <w:p w:rsidR="007241E7" w:rsidRPr="007241E7" w:rsidRDefault="007241E7" w:rsidP="007241E7">
            <w:pPr>
              <w:spacing w:after="0" w:line="240" w:lineRule="auto"/>
              <w:rPr>
                <w:rFonts w:cs="Arial"/>
                <w:color w:val="1F497D"/>
                <w:sz w:val="20"/>
                <w:szCs w:val="20"/>
              </w:rPr>
            </w:pPr>
            <w:r>
              <w:rPr>
                <w:rFonts w:cs="Arial"/>
                <w:color w:val="1F497D"/>
                <w:sz w:val="20"/>
                <w:szCs w:val="20"/>
              </w:rPr>
              <w:t>β</w:t>
            </w:r>
            <w:r w:rsidRPr="007241E7">
              <w:rPr>
                <w:rFonts w:cs="Arial"/>
                <w:color w:val="1F497D"/>
                <w:sz w:val="20"/>
                <w:szCs w:val="20"/>
              </w:rPr>
              <w:t>. Αναγνώριση των συμπτωμάτων και των σημαδιών -καθορισμός του προβλήματος</w:t>
            </w:r>
          </w:p>
          <w:p w:rsidR="007241E7" w:rsidRPr="007241E7" w:rsidRDefault="007241E7" w:rsidP="007241E7">
            <w:pPr>
              <w:spacing w:after="0" w:line="240" w:lineRule="auto"/>
              <w:rPr>
                <w:rFonts w:cs="Arial"/>
                <w:color w:val="1F497D"/>
                <w:sz w:val="20"/>
                <w:szCs w:val="20"/>
              </w:rPr>
            </w:pPr>
            <w:r>
              <w:rPr>
                <w:rFonts w:cs="Arial"/>
                <w:color w:val="1F497D"/>
                <w:sz w:val="20"/>
                <w:szCs w:val="20"/>
              </w:rPr>
              <w:t>γ</w:t>
            </w:r>
            <w:r w:rsidRPr="007241E7">
              <w:rPr>
                <w:rFonts w:cs="Arial"/>
                <w:color w:val="1F497D"/>
                <w:sz w:val="20"/>
                <w:szCs w:val="20"/>
              </w:rPr>
              <w:t>. Παρατήρηση πιθανών ιδιαίτερων μοτίβων στον αγρό.</w:t>
            </w:r>
          </w:p>
          <w:p w:rsidR="007241E7" w:rsidRPr="007241E7" w:rsidRDefault="007241E7" w:rsidP="007241E7">
            <w:pPr>
              <w:spacing w:after="0" w:line="240" w:lineRule="auto"/>
              <w:rPr>
                <w:rFonts w:cs="Arial"/>
                <w:color w:val="1F497D"/>
                <w:sz w:val="20"/>
                <w:szCs w:val="20"/>
              </w:rPr>
            </w:pPr>
            <w:r>
              <w:rPr>
                <w:rFonts w:cs="Arial"/>
                <w:color w:val="1F497D"/>
                <w:sz w:val="20"/>
                <w:szCs w:val="20"/>
              </w:rPr>
              <w:t>δ</w:t>
            </w:r>
            <w:r w:rsidRPr="007241E7">
              <w:rPr>
                <w:rFonts w:cs="Arial"/>
                <w:color w:val="1F497D"/>
                <w:sz w:val="20"/>
                <w:szCs w:val="20"/>
              </w:rPr>
              <w:t xml:space="preserve">. Εξέταση του ιστορικού της καλλιέργειας. </w:t>
            </w:r>
          </w:p>
          <w:p w:rsidR="008B4200" w:rsidRDefault="007241E7" w:rsidP="008B4200">
            <w:pPr>
              <w:spacing w:after="0" w:line="240" w:lineRule="auto"/>
              <w:rPr>
                <w:rFonts w:cs="Arial"/>
                <w:color w:val="1F497D"/>
                <w:sz w:val="20"/>
                <w:szCs w:val="20"/>
              </w:rPr>
            </w:pPr>
            <w:r>
              <w:rPr>
                <w:rFonts w:cs="Arial"/>
                <w:color w:val="1F497D"/>
                <w:sz w:val="20"/>
                <w:szCs w:val="20"/>
              </w:rPr>
              <w:t>ε</w:t>
            </w:r>
            <w:r w:rsidRPr="007241E7">
              <w:rPr>
                <w:rFonts w:cs="Arial"/>
                <w:color w:val="1F497D"/>
                <w:sz w:val="20"/>
                <w:szCs w:val="20"/>
              </w:rPr>
              <w:t xml:space="preserve">. Διάκριση μεταξύ των προβλημάτων που </w:t>
            </w:r>
            <w:proofErr w:type="spellStart"/>
            <w:r w:rsidRPr="007241E7">
              <w:rPr>
                <w:rFonts w:cs="Arial"/>
                <w:color w:val="1F497D"/>
                <w:sz w:val="20"/>
                <w:szCs w:val="20"/>
              </w:rPr>
              <w:t>προξενούνται</w:t>
            </w:r>
            <w:proofErr w:type="spellEnd"/>
            <w:r w:rsidRPr="007241E7">
              <w:rPr>
                <w:rFonts w:cs="Arial"/>
                <w:color w:val="1F497D"/>
                <w:sz w:val="20"/>
                <w:szCs w:val="20"/>
              </w:rPr>
              <w:t xml:space="preserve"> από βιοτικούς ή αβιοτικούς παράγοντες καταπόνησης στον αγρό</w:t>
            </w:r>
          </w:p>
          <w:p w:rsidR="0044657C" w:rsidRPr="007241E7" w:rsidRDefault="0044657C" w:rsidP="008B4200">
            <w:pPr>
              <w:spacing w:after="0" w:line="240" w:lineRule="auto"/>
              <w:rPr>
                <w:rFonts w:cs="Arial"/>
                <w:color w:val="1F497D"/>
                <w:sz w:val="20"/>
                <w:szCs w:val="20"/>
              </w:rPr>
            </w:pPr>
          </w:p>
          <w:p w:rsidR="007241E7" w:rsidRPr="007241E7" w:rsidRDefault="007241E7" w:rsidP="007241E7">
            <w:pPr>
              <w:spacing w:after="0" w:line="240" w:lineRule="auto"/>
              <w:rPr>
                <w:rFonts w:cs="Arial"/>
                <w:color w:val="1F497D"/>
                <w:sz w:val="20"/>
                <w:szCs w:val="20"/>
              </w:rPr>
            </w:pPr>
            <w:r>
              <w:rPr>
                <w:rFonts w:cs="Arial"/>
                <w:color w:val="1F497D"/>
                <w:sz w:val="20"/>
                <w:szCs w:val="20"/>
              </w:rPr>
              <w:t>ε1</w:t>
            </w:r>
            <w:r w:rsidRPr="007241E7">
              <w:rPr>
                <w:rFonts w:cs="Arial"/>
                <w:color w:val="1F497D"/>
                <w:sz w:val="20"/>
                <w:szCs w:val="20"/>
              </w:rPr>
              <w:t>. Διάκριση μεταξύ των βιοτικών παραγόντων καταπόνησης</w:t>
            </w:r>
          </w:p>
          <w:p w:rsidR="007241E7" w:rsidRPr="007241E7" w:rsidRDefault="007241E7" w:rsidP="007241E7">
            <w:pPr>
              <w:spacing w:after="0" w:line="240" w:lineRule="auto"/>
              <w:rPr>
                <w:rFonts w:cs="Arial"/>
                <w:color w:val="1F497D"/>
                <w:sz w:val="20"/>
                <w:szCs w:val="20"/>
              </w:rPr>
            </w:pPr>
            <w:r w:rsidRPr="007241E7">
              <w:rPr>
                <w:rFonts w:cs="Arial"/>
                <w:color w:val="1F497D"/>
                <w:sz w:val="20"/>
                <w:szCs w:val="20"/>
              </w:rPr>
              <w:t>1. Συμπτώματα ή σημάδια προσβολής παθογόνων</w:t>
            </w:r>
          </w:p>
          <w:p w:rsidR="007241E7" w:rsidRPr="007241E7" w:rsidRDefault="007241E7" w:rsidP="007241E7">
            <w:pPr>
              <w:spacing w:after="0" w:line="240" w:lineRule="auto"/>
              <w:rPr>
                <w:rFonts w:cs="Arial"/>
                <w:color w:val="1F497D"/>
                <w:sz w:val="20"/>
                <w:szCs w:val="20"/>
              </w:rPr>
            </w:pPr>
            <w:r w:rsidRPr="007241E7">
              <w:rPr>
                <w:rFonts w:cs="Arial"/>
                <w:color w:val="1F497D"/>
                <w:sz w:val="20"/>
                <w:szCs w:val="20"/>
              </w:rPr>
              <w:t xml:space="preserve">2. Συμπτώματα ή σημάδια προσβολής εντόμων, </w:t>
            </w:r>
            <w:proofErr w:type="spellStart"/>
            <w:r w:rsidRPr="007241E7">
              <w:rPr>
                <w:rFonts w:cs="Arial"/>
                <w:color w:val="1F497D"/>
                <w:sz w:val="20"/>
                <w:szCs w:val="20"/>
              </w:rPr>
              <w:t>ακάρεων</w:t>
            </w:r>
            <w:proofErr w:type="spellEnd"/>
            <w:r w:rsidRPr="007241E7">
              <w:rPr>
                <w:rFonts w:cs="Arial"/>
                <w:color w:val="1F497D"/>
                <w:sz w:val="20"/>
                <w:szCs w:val="20"/>
              </w:rPr>
              <w:t xml:space="preserve"> ή φυτοφάγων ζώων</w:t>
            </w:r>
          </w:p>
          <w:p w:rsidR="007241E7" w:rsidRPr="007241E7" w:rsidRDefault="007241E7" w:rsidP="007241E7">
            <w:pPr>
              <w:spacing w:after="0" w:line="240" w:lineRule="auto"/>
              <w:rPr>
                <w:rFonts w:cs="Arial"/>
                <w:color w:val="1F497D"/>
                <w:sz w:val="20"/>
                <w:szCs w:val="20"/>
              </w:rPr>
            </w:pPr>
          </w:p>
          <w:p w:rsidR="007241E7" w:rsidRPr="007241E7" w:rsidRDefault="007241E7" w:rsidP="007241E7">
            <w:pPr>
              <w:spacing w:after="0" w:line="240" w:lineRule="auto"/>
              <w:rPr>
                <w:rFonts w:cs="Arial"/>
                <w:color w:val="1F497D"/>
                <w:sz w:val="20"/>
                <w:szCs w:val="20"/>
              </w:rPr>
            </w:pPr>
            <w:r>
              <w:rPr>
                <w:rFonts w:cs="Arial"/>
                <w:color w:val="1F497D"/>
                <w:sz w:val="20"/>
                <w:szCs w:val="20"/>
              </w:rPr>
              <w:t>ε2</w:t>
            </w:r>
            <w:r w:rsidRPr="007241E7">
              <w:rPr>
                <w:rFonts w:cs="Arial"/>
                <w:color w:val="1F497D"/>
                <w:sz w:val="20"/>
                <w:szCs w:val="20"/>
              </w:rPr>
              <w:t>. Διάκριση μεταξύ των αβιοτικών παραγόντων καταπόνησης</w:t>
            </w:r>
          </w:p>
          <w:p w:rsidR="007241E7" w:rsidRPr="007241E7" w:rsidRDefault="007241E7" w:rsidP="007241E7">
            <w:pPr>
              <w:spacing w:after="0" w:line="240" w:lineRule="auto"/>
              <w:rPr>
                <w:rFonts w:cs="Arial"/>
                <w:color w:val="1F497D"/>
                <w:sz w:val="20"/>
                <w:szCs w:val="20"/>
              </w:rPr>
            </w:pPr>
            <w:r w:rsidRPr="007241E7">
              <w:rPr>
                <w:rFonts w:cs="Arial"/>
                <w:color w:val="1F497D"/>
                <w:sz w:val="20"/>
                <w:szCs w:val="20"/>
              </w:rPr>
              <w:t>1. Μηχανική καταπόνηση</w:t>
            </w:r>
          </w:p>
          <w:p w:rsidR="007241E7" w:rsidRPr="007241E7" w:rsidRDefault="007241E7" w:rsidP="007241E7">
            <w:pPr>
              <w:spacing w:after="0" w:line="240" w:lineRule="auto"/>
              <w:rPr>
                <w:rFonts w:cs="Arial"/>
                <w:color w:val="1F497D"/>
                <w:sz w:val="20"/>
                <w:szCs w:val="20"/>
              </w:rPr>
            </w:pPr>
            <w:r w:rsidRPr="007241E7">
              <w:rPr>
                <w:rFonts w:cs="Arial"/>
                <w:color w:val="1F497D"/>
                <w:sz w:val="20"/>
                <w:szCs w:val="20"/>
              </w:rPr>
              <w:t>2. Ακραίες τιμές φυσικών παραμέτρων (θερμοκρασία, ένταση φωτισμού, συγκέντρωση οξυγόνου, επάρκεια νερού)</w:t>
            </w:r>
          </w:p>
          <w:p w:rsidR="007241E7" w:rsidRPr="007241E7" w:rsidRDefault="007241E7" w:rsidP="007241E7">
            <w:pPr>
              <w:spacing w:after="0" w:line="240" w:lineRule="auto"/>
              <w:rPr>
                <w:rFonts w:cs="Arial"/>
                <w:color w:val="1F497D"/>
                <w:sz w:val="20"/>
                <w:szCs w:val="20"/>
              </w:rPr>
            </w:pPr>
            <w:r w:rsidRPr="007241E7">
              <w:rPr>
                <w:rFonts w:cs="Arial"/>
                <w:color w:val="1F497D"/>
                <w:sz w:val="20"/>
                <w:szCs w:val="20"/>
              </w:rPr>
              <w:t>3. Τοξικότητες</w:t>
            </w:r>
          </w:p>
          <w:p w:rsidR="007241E7" w:rsidRPr="0044657C" w:rsidRDefault="0044657C" w:rsidP="007241E7">
            <w:pPr>
              <w:spacing w:line="240" w:lineRule="auto"/>
              <w:jc w:val="both"/>
              <w:rPr>
                <w:b/>
                <w:i/>
                <w:sz w:val="24"/>
                <w:szCs w:val="24"/>
              </w:rPr>
            </w:pPr>
            <w:r w:rsidRPr="0044657C">
              <w:rPr>
                <w:rFonts w:cs="Arial"/>
                <w:b/>
                <w:color w:val="1F497D"/>
                <w:sz w:val="20"/>
                <w:szCs w:val="20"/>
              </w:rPr>
              <w:t>3. Αναγνώριση των καταπονήσεων σε επίπεδο φυτού</w:t>
            </w:r>
          </w:p>
          <w:p w:rsidR="002414CD" w:rsidRDefault="00342BEA" w:rsidP="0044657C">
            <w:pPr>
              <w:spacing w:line="240" w:lineRule="auto"/>
              <w:jc w:val="both"/>
              <w:rPr>
                <w:rFonts w:cs="Arial"/>
                <w:color w:val="1F497D"/>
                <w:sz w:val="20"/>
                <w:szCs w:val="20"/>
              </w:rPr>
            </w:pPr>
            <w:r>
              <w:rPr>
                <w:rFonts w:cs="Arial"/>
                <w:color w:val="1F497D"/>
                <w:sz w:val="20"/>
                <w:szCs w:val="20"/>
              </w:rPr>
              <w:t>α</w:t>
            </w:r>
            <w:r w:rsidR="0044657C">
              <w:rPr>
                <w:rFonts w:cs="Arial"/>
                <w:color w:val="1F497D"/>
                <w:sz w:val="20"/>
                <w:szCs w:val="20"/>
              </w:rPr>
              <w:t xml:space="preserve">. </w:t>
            </w:r>
            <w:r w:rsidR="007241E7" w:rsidRPr="0044657C">
              <w:rPr>
                <w:rFonts w:cs="Arial"/>
                <w:color w:val="1F497D"/>
                <w:sz w:val="20"/>
                <w:szCs w:val="20"/>
              </w:rPr>
              <w:t>Σπέρματα</w:t>
            </w:r>
          </w:p>
          <w:p w:rsidR="007241E7" w:rsidRPr="0044657C" w:rsidRDefault="00342BEA" w:rsidP="0044657C">
            <w:pPr>
              <w:spacing w:line="240" w:lineRule="auto"/>
              <w:jc w:val="both"/>
              <w:rPr>
                <w:rFonts w:cs="Arial"/>
                <w:color w:val="1F497D"/>
                <w:sz w:val="20"/>
                <w:szCs w:val="20"/>
              </w:rPr>
            </w:pPr>
            <w:r>
              <w:rPr>
                <w:rFonts w:cs="Arial"/>
                <w:color w:val="1F497D"/>
                <w:sz w:val="20"/>
                <w:szCs w:val="20"/>
              </w:rPr>
              <w:t>β</w:t>
            </w:r>
            <w:r w:rsidR="0044657C">
              <w:rPr>
                <w:rFonts w:cs="Arial"/>
                <w:color w:val="1F497D"/>
                <w:sz w:val="20"/>
                <w:szCs w:val="20"/>
              </w:rPr>
              <w:t xml:space="preserve">. </w:t>
            </w:r>
            <w:r w:rsidR="007241E7" w:rsidRPr="0044657C">
              <w:rPr>
                <w:rFonts w:cs="Arial"/>
                <w:color w:val="1F497D"/>
                <w:sz w:val="20"/>
                <w:szCs w:val="20"/>
              </w:rPr>
              <w:t>Αρτίβλαστα</w:t>
            </w:r>
          </w:p>
          <w:p w:rsidR="00342BEA" w:rsidRDefault="00342BEA" w:rsidP="007241E7">
            <w:pPr>
              <w:spacing w:line="240" w:lineRule="auto"/>
              <w:jc w:val="both"/>
              <w:rPr>
                <w:rFonts w:cs="Arial"/>
                <w:color w:val="1F497D"/>
                <w:sz w:val="20"/>
                <w:szCs w:val="20"/>
              </w:rPr>
            </w:pPr>
            <w:r>
              <w:rPr>
                <w:rFonts w:cs="Arial"/>
                <w:color w:val="1F497D"/>
                <w:sz w:val="20"/>
                <w:szCs w:val="20"/>
              </w:rPr>
              <w:t>γ</w:t>
            </w:r>
            <w:r w:rsidR="0044657C">
              <w:rPr>
                <w:rFonts w:cs="Arial"/>
                <w:color w:val="1F497D"/>
                <w:sz w:val="20"/>
                <w:szCs w:val="20"/>
              </w:rPr>
              <w:t xml:space="preserve">. </w:t>
            </w:r>
            <w:r w:rsidR="007241E7" w:rsidRPr="0044657C">
              <w:rPr>
                <w:rFonts w:cs="Arial"/>
                <w:color w:val="1F497D"/>
                <w:sz w:val="20"/>
                <w:szCs w:val="20"/>
              </w:rPr>
              <w:t>Ανεπτυγμένα φυτά</w:t>
            </w:r>
            <w:r>
              <w:rPr>
                <w:rFonts w:cs="Arial"/>
                <w:color w:val="1F497D"/>
                <w:sz w:val="20"/>
                <w:szCs w:val="20"/>
              </w:rPr>
              <w:t>-</w:t>
            </w:r>
          </w:p>
          <w:p w:rsidR="00342BEA" w:rsidRDefault="00342BEA" w:rsidP="007241E7">
            <w:pPr>
              <w:spacing w:line="240" w:lineRule="auto"/>
              <w:jc w:val="both"/>
              <w:rPr>
                <w:rFonts w:cs="Arial"/>
                <w:color w:val="1F497D"/>
                <w:sz w:val="20"/>
                <w:szCs w:val="20"/>
              </w:rPr>
            </w:pPr>
            <w:r>
              <w:rPr>
                <w:rFonts w:cs="Arial"/>
                <w:color w:val="1F497D"/>
                <w:sz w:val="20"/>
                <w:szCs w:val="20"/>
              </w:rPr>
              <w:t xml:space="preserve">γ1. </w:t>
            </w:r>
            <w:r w:rsidR="007241E7" w:rsidRPr="0044657C">
              <w:rPr>
                <w:rFonts w:cs="Arial"/>
                <w:color w:val="1F497D"/>
                <w:sz w:val="20"/>
                <w:szCs w:val="20"/>
              </w:rPr>
              <w:t>φύλλα-</w:t>
            </w:r>
          </w:p>
          <w:p w:rsidR="00342BEA" w:rsidRDefault="00342BEA" w:rsidP="007241E7">
            <w:pPr>
              <w:spacing w:line="240" w:lineRule="auto"/>
              <w:jc w:val="both"/>
              <w:rPr>
                <w:rFonts w:cs="Arial"/>
                <w:color w:val="1F497D"/>
                <w:sz w:val="20"/>
                <w:szCs w:val="20"/>
              </w:rPr>
            </w:pPr>
            <w:r>
              <w:rPr>
                <w:rFonts w:cs="Arial"/>
                <w:color w:val="1F497D"/>
                <w:sz w:val="20"/>
                <w:szCs w:val="20"/>
              </w:rPr>
              <w:t xml:space="preserve">γ2. </w:t>
            </w:r>
            <w:r w:rsidR="007241E7" w:rsidRPr="0044657C">
              <w:rPr>
                <w:rFonts w:cs="Arial"/>
                <w:color w:val="1F497D"/>
                <w:sz w:val="20"/>
                <w:szCs w:val="20"/>
              </w:rPr>
              <w:t>βλαστός-</w:t>
            </w:r>
          </w:p>
          <w:p w:rsidR="007241E7" w:rsidRDefault="00342BEA" w:rsidP="007241E7">
            <w:pPr>
              <w:spacing w:line="240" w:lineRule="auto"/>
              <w:jc w:val="both"/>
              <w:rPr>
                <w:rFonts w:cs="Arial"/>
                <w:color w:val="1F497D"/>
                <w:sz w:val="20"/>
                <w:szCs w:val="20"/>
              </w:rPr>
            </w:pPr>
            <w:r>
              <w:rPr>
                <w:rFonts w:cs="Arial"/>
                <w:color w:val="1F497D"/>
                <w:sz w:val="20"/>
                <w:szCs w:val="20"/>
              </w:rPr>
              <w:t xml:space="preserve">γ3. </w:t>
            </w:r>
            <w:r w:rsidR="007241E7" w:rsidRPr="0044657C">
              <w:rPr>
                <w:rFonts w:cs="Arial"/>
                <w:color w:val="1F497D"/>
                <w:sz w:val="20"/>
                <w:szCs w:val="20"/>
              </w:rPr>
              <w:t>ρίζα</w:t>
            </w:r>
          </w:p>
          <w:p w:rsidR="002414CD" w:rsidRPr="002414CD" w:rsidRDefault="002414CD" w:rsidP="007241E7">
            <w:pPr>
              <w:spacing w:line="240" w:lineRule="auto"/>
              <w:jc w:val="both"/>
              <w:rPr>
                <w:rFonts w:cs="Arial"/>
                <w:b/>
                <w:color w:val="1F497D"/>
                <w:sz w:val="20"/>
                <w:szCs w:val="20"/>
              </w:rPr>
            </w:pPr>
            <w:r w:rsidRPr="002414CD">
              <w:rPr>
                <w:rFonts w:cs="Arial"/>
                <w:b/>
                <w:color w:val="1F497D"/>
                <w:sz w:val="20"/>
                <w:szCs w:val="20"/>
              </w:rPr>
              <w:t>4. Δύσκολες περιπτώσεις: Διαφορετικοί παράγοντες καταπόνησης που προκαλούν όμοια συμπτώματα</w:t>
            </w:r>
          </w:p>
          <w:p w:rsidR="007241E7" w:rsidRPr="008B4200" w:rsidRDefault="007241E7" w:rsidP="008B4200">
            <w:pPr>
              <w:spacing w:after="0" w:line="240" w:lineRule="auto"/>
              <w:rPr>
                <w:rFonts w:cs="Arial"/>
                <w:color w:val="1F497D"/>
                <w:sz w:val="20"/>
                <w:szCs w:val="20"/>
              </w:rPr>
            </w:pPr>
          </w:p>
          <w:p w:rsidR="008B4200" w:rsidRPr="008B4200" w:rsidRDefault="008B4200" w:rsidP="008B4200">
            <w:pPr>
              <w:jc w:val="center"/>
              <w:rPr>
                <w:rFonts w:cs="Arial"/>
                <w:b/>
                <w:color w:val="1F497D"/>
                <w:sz w:val="20"/>
                <w:szCs w:val="20"/>
              </w:rPr>
            </w:pPr>
            <w:r w:rsidRPr="008B4200">
              <w:rPr>
                <w:rFonts w:cs="Arial"/>
                <w:b/>
                <w:color w:val="1F497D"/>
                <w:sz w:val="20"/>
                <w:szCs w:val="20"/>
              </w:rPr>
              <w:t>Εργαστηριακές ασκήσεις</w:t>
            </w:r>
          </w:p>
          <w:p w:rsidR="002414CD" w:rsidRDefault="002414CD" w:rsidP="002414CD">
            <w:pPr>
              <w:spacing w:line="240" w:lineRule="auto"/>
              <w:jc w:val="both"/>
              <w:rPr>
                <w:rFonts w:cs="Arial"/>
                <w:color w:val="1F497D"/>
                <w:sz w:val="20"/>
                <w:szCs w:val="20"/>
              </w:rPr>
            </w:pPr>
            <w:r>
              <w:rPr>
                <w:rFonts w:cs="Arial"/>
                <w:color w:val="1F497D"/>
                <w:sz w:val="20"/>
                <w:szCs w:val="20"/>
              </w:rPr>
              <w:t xml:space="preserve"> Εκπαίδευση στον αγρό σχετικά με τα δ</w:t>
            </w:r>
            <w:r w:rsidRPr="002414CD">
              <w:rPr>
                <w:rFonts w:cs="Arial"/>
                <w:color w:val="1F497D"/>
                <w:sz w:val="20"/>
                <w:szCs w:val="20"/>
              </w:rPr>
              <w:t>ιαδοχικά βήματα για την αναγνώριση των καταπονήσεων σε επίπεδο καλλιέργειας</w:t>
            </w:r>
            <w:r>
              <w:rPr>
                <w:rFonts w:cs="Arial"/>
                <w:color w:val="1F497D"/>
                <w:sz w:val="20"/>
                <w:szCs w:val="20"/>
              </w:rPr>
              <w:t xml:space="preserve">. </w:t>
            </w:r>
            <w:r w:rsidRPr="007241E7">
              <w:rPr>
                <w:rFonts w:cs="Arial"/>
                <w:color w:val="1F497D"/>
                <w:sz w:val="20"/>
                <w:szCs w:val="20"/>
              </w:rPr>
              <w:t>Παρατήρηση πιθανών ιδιαίτερων μοτίβων στον αγρό</w:t>
            </w:r>
            <w:r>
              <w:rPr>
                <w:rFonts w:cs="Arial"/>
                <w:color w:val="1F497D"/>
                <w:sz w:val="20"/>
                <w:szCs w:val="20"/>
              </w:rPr>
              <w:t xml:space="preserve">. </w:t>
            </w:r>
            <w:r w:rsidRPr="007241E7">
              <w:rPr>
                <w:rFonts w:cs="Arial"/>
                <w:color w:val="1F497D"/>
                <w:sz w:val="20"/>
                <w:szCs w:val="20"/>
              </w:rPr>
              <w:t xml:space="preserve">Διάκριση </w:t>
            </w:r>
            <w:r>
              <w:rPr>
                <w:rFonts w:cs="Arial"/>
                <w:color w:val="1F497D"/>
                <w:sz w:val="20"/>
                <w:szCs w:val="20"/>
              </w:rPr>
              <w:t xml:space="preserve">συμπτωμάτων </w:t>
            </w:r>
            <w:r w:rsidRPr="007241E7">
              <w:rPr>
                <w:rFonts w:cs="Arial"/>
                <w:color w:val="1F497D"/>
                <w:sz w:val="20"/>
                <w:szCs w:val="20"/>
              </w:rPr>
              <w:t xml:space="preserve"> που </w:t>
            </w:r>
            <w:proofErr w:type="spellStart"/>
            <w:r w:rsidRPr="007241E7">
              <w:rPr>
                <w:rFonts w:cs="Arial"/>
                <w:color w:val="1F497D"/>
                <w:sz w:val="20"/>
                <w:szCs w:val="20"/>
              </w:rPr>
              <w:t>προξενούνται</w:t>
            </w:r>
            <w:proofErr w:type="spellEnd"/>
            <w:r w:rsidRPr="007241E7">
              <w:rPr>
                <w:rFonts w:cs="Arial"/>
                <w:color w:val="1F497D"/>
                <w:sz w:val="20"/>
                <w:szCs w:val="20"/>
              </w:rPr>
              <w:t xml:space="preserve"> από βιοτικούς ή αβιοτικούς παράγοντες καταπόνησης στον αγρό</w:t>
            </w:r>
            <w:r>
              <w:rPr>
                <w:rFonts w:cs="Arial"/>
                <w:color w:val="1F497D"/>
                <w:sz w:val="20"/>
                <w:szCs w:val="20"/>
              </w:rPr>
              <w:t>.</w:t>
            </w:r>
            <w:r w:rsidRPr="002414CD">
              <w:rPr>
                <w:rFonts w:cs="Arial"/>
                <w:color w:val="1F497D"/>
                <w:sz w:val="20"/>
                <w:szCs w:val="20"/>
              </w:rPr>
              <w:t xml:space="preserve"> Αναγνώριση των καταπονήσεων σε επίπεδο φυτού και των οργάνων του με βάση τα συμπτώματα </w:t>
            </w:r>
            <w:r w:rsidRPr="002414CD">
              <w:rPr>
                <w:rFonts w:cs="Arial"/>
                <w:color w:val="1F497D"/>
                <w:sz w:val="20"/>
                <w:szCs w:val="20"/>
              </w:rPr>
              <w:lastRenderedPageBreak/>
              <w:t>και τα σημεία</w:t>
            </w:r>
            <w:r w:rsidR="00342BEA">
              <w:rPr>
                <w:rFonts w:cs="Arial"/>
                <w:color w:val="1F497D"/>
                <w:sz w:val="20"/>
                <w:szCs w:val="20"/>
              </w:rPr>
              <w:t>. Εκμάθηση της χρήσης κλείδας</w:t>
            </w:r>
          </w:p>
          <w:p w:rsidR="002414CD" w:rsidRPr="004D4054" w:rsidRDefault="002414CD" w:rsidP="002414CD">
            <w:pPr>
              <w:jc w:val="center"/>
              <w:rPr>
                <w:b/>
                <w:sz w:val="32"/>
                <w:szCs w:val="32"/>
              </w:rPr>
            </w:pPr>
          </w:p>
          <w:p w:rsidR="00DC2411" w:rsidRPr="008B4200" w:rsidRDefault="00DC2411" w:rsidP="00C652D6">
            <w:pPr>
              <w:spacing w:after="0" w:line="240" w:lineRule="auto"/>
              <w:ind w:left="454" w:hanging="454"/>
              <w:rPr>
                <w:rFonts w:cs="Arial"/>
                <w:color w:val="1F497D"/>
                <w:sz w:val="20"/>
                <w:szCs w:val="20"/>
              </w:rPr>
            </w:pPr>
            <w:r w:rsidRPr="008B4200">
              <w:rPr>
                <w:rFonts w:cs="Arial"/>
                <w:color w:val="1F497D"/>
                <w:sz w:val="20"/>
                <w:szCs w:val="20"/>
              </w:rPr>
              <w:tab/>
              <w:t xml:space="preserve"> </w:t>
            </w:r>
          </w:p>
          <w:p w:rsidR="00DC2411" w:rsidRPr="008B4200" w:rsidRDefault="00DC2411" w:rsidP="00F44E27">
            <w:pPr>
              <w:spacing w:after="0" w:line="240" w:lineRule="auto"/>
              <w:ind w:left="454" w:hanging="454"/>
              <w:rPr>
                <w:rFonts w:cs="Arial"/>
                <w:color w:val="1F497D"/>
                <w:sz w:val="20"/>
                <w:szCs w:val="20"/>
              </w:rPr>
            </w:pP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ΤΡΟΠΟΣ ΠΑΡΑΔΟΣΗΣ</w:t>
            </w:r>
            <w:r w:rsidRPr="00EB4C8A">
              <w:rPr>
                <w:rFonts w:cs="Arial"/>
                <w:b/>
                <w:sz w:val="20"/>
                <w:szCs w:val="20"/>
              </w:rPr>
              <w:br/>
            </w:r>
            <w:r w:rsidRPr="00EB4C8A">
              <w:rPr>
                <w:rFonts w:cs="Arial"/>
                <w:i/>
                <w:sz w:val="16"/>
                <w:szCs w:val="16"/>
              </w:rPr>
              <w:t>Πρόσωπο με πρόσωπο, Εξ αποστάσεως εκπαίδευση κ.λπ.</w:t>
            </w:r>
          </w:p>
        </w:tc>
        <w:tc>
          <w:tcPr>
            <w:tcW w:w="5166" w:type="dxa"/>
          </w:tcPr>
          <w:p w:rsidR="00DC2411" w:rsidRPr="00EB4C8A" w:rsidRDefault="00DC2411" w:rsidP="008B4200">
            <w:pPr>
              <w:rPr>
                <w:iCs/>
                <w:color w:val="002060"/>
              </w:rPr>
            </w:pPr>
            <w:r w:rsidRPr="00EB4C8A">
              <w:rPr>
                <w:iCs/>
                <w:color w:val="002060"/>
              </w:rPr>
              <w:t>Στην τάξη</w:t>
            </w:r>
            <w:r w:rsidR="008B4200">
              <w:rPr>
                <w:iCs/>
                <w:color w:val="002060"/>
              </w:rPr>
              <w:t>, στο Εργαστήριο και στο πεδίο</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i/>
                <w:sz w:val="16"/>
                <w:szCs w:val="16"/>
              </w:rPr>
            </w:pPr>
            <w:r w:rsidRPr="00EB4C8A">
              <w:rPr>
                <w:rFonts w:cs="Arial"/>
                <w:b/>
                <w:sz w:val="20"/>
                <w:szCs w:val="20"/>
              </w:rPr>
              <w:t>ΧΡΗΣΗ ΤΕΧΝΟΛΟΓΙΩΝ ΠΛΗΡΟΦΟΡΙΑΣ ΚΑΙ ΕΠΙΚΟΙΝΩΝΙΩΝ</w:t>
            </w:r>
            <w:r w:rsidRPr="00EB4C8A">
              <w:rPr>
                <w:rFonts w:cs="Arial"/>
                <w:b/>
                <w:sz w:val="20"/>
                <w:szCs w:val="20"/>
              </w:rPr>
              <w:br/>
            </w:r>
            <w:r w:rsidRPr="00EB4C8A">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C2411" w:rsidRPr="00EB4C8A" w:rsidRDefault="00DC2411" w:rsidP="00F44E27">
            <w:pPr>
              <w:spacing w:after="0" w:line="240" w:lineRule="auto"/>
              <w:rPr>
                <w:rFonts w:cs="Arial"/>
                <w:b/>
                <w:color w:val="1F497D"/>
                <w:sz w:val="20"/>
                <w:szCs w:val="20"/>
              </w:rPr>
            </w:pPr>
            <w:r w:rsidRPr="00EB4C8A">
              <w:rPr>
                <w:iCs/>
                <w:color w:val="1F497D"/>
              </w:rPr>
              <w:t xml:space="preserve">Χρήση διαφανειών </w:t>
            </w:r>
            <w:proofErr w:type="spellStart"/>
            <w:r w:rsidRPr="00EB4C8A">
              <w:rPr>
                <w:iCs/>
                <w:color w:val="1F497D"/>
                <w:lang w:val="en-US"/>
              </w:rPr>
              <w:t>Powerpoint</w:t>
            </w:r>
            <w:proofErr w:type="spellEnd"/>
            <w:r w:rsidR="008B4200">
              <w:rPr>
                <w:iCs/>
                <w:color w:val="1F497D"/>
              </w:rPr>
              <w:t xml:space="preserve"> και πίνακα</w:t>
            </w:r>
            <w:r w:rsidRPr="00EB4C8A">
              <w:rPr>
                <w:iCs/>
                <w:color w:val="1F497D"/>
              </w:rPr>
              <w:t xml:space="preserve">. Επικοινωνία με τους φοιτητές μέσω </w:t>
            </w:r>
            <w:r w:rsidRPr="00EB4C8A">
              <w:rPr>
                <w:iCs/>
                <w:color w:val="1F497D"/>
                <w:lang w:val="en-US"/>
              </w:rPr>
              <w:t>e</w:t>
            </w:r>
            <w:r w:rsidRPr="00EB4C8A">
              <w:rPr>
                <w:iCs/>
                <w:color w:val="1F497D"/>
              </w:rPr>
              <w:t>-</w:t>
            </w:r>
            <w:r w:rsidRPr="00EB4C8A">
              <w:rPr>
                <w:iCs/>
                <w:color w:val="1F497D"/>
                <w:lang w:val="en-US"/>
              </w:rPr>
              <w:t>mail</w:t>
            </w:r>
            <w:r w:rsidRPr="00EB4C8A">
              <w:rPr>
                <w:iCs/>
                <w:color w:val="1F497D"/>
              </w:rPr>
              <w:t xml:space="preserve">. Υποστήριξη Μαθησιακής διαδικασίας μέσω της πρόσβασης στο </w:t>
            </w:r>
            <w:r w:rsidRPr="00EB4C8A">
              <w:rPr>
                <w:iCs/>
                <w:color w:val="1F497D"/>
                <w:lang w:val="en-US"/>
              </w:rPr>
              <w:t>e</w:t>
            </w:r>
            <w:r w:rsidRPr="00EB4C8A">
              <w:rPr>
                <w:iCs/>
                <w:color w:val="1F497D"/>
              </w:rPr>
              <w:t>-</w:t>
            </w:r>
            <w:r w:rsidRPr="00EB4C8A">
              <w:rPr>
                <w:iCs/>
                <w:color w:val="1F497D"/>
                <w:lang w:val="en-US"/>
              </w:rPr>
              <w:t>class</w:t>
            </w:r>
            <w:r w:rsidRPr="00EB4C8A">
              <w:rPr>
                <w:iCs/>
                <w:color w:val="1F497D"/>
              </w:rPr>
              <w:t xml:space="preserve">, σε </w:t>
            </w:r>
            <w:r w:rsidRPr="00EB4C8A">
              <w:rPr>
                <w:iCs/>
                <w:color w:val="1F497D"/>
                <w:lang w:val="en-US"/>
              </w:rPr>
              <w:t>on</w:t>
            </w:r>
            <w:r w:rsidRPr="00EB4C8A">
              <w:rPr>
                <w:iCs/>
                <w:color w:val="1F497D"/>
              </w:rPr>
              <w:t>-</w:t>
            </w:r>
            <w:r w:rsidRPr="00EB4C8A">
              <w:rPr>
                <w:iCs/>
                <w:color w:val="1F497D"/>
                <w:lang w:val="en-US"/>
              </w:rPr>
              <w:t>line</w:t>
            </w:r>
            <w:r w:rsidRPr="00EB4C8A">
              <w:rPr>
                <w:iCs/>
                <w:color w:val="1F497D"/>
              </w:rPr>
              <w:t xml:space="preserve"> βάσεις δεδομένων κλπ.</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ΟΡΓΑΝΩΣΗ ΔΙΔΑΣΚΑΛΙΑΣ</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Περιγράφονται αναλυτικά ο τρόπος και μέθοδοι διδασκαλίας.</w:t>
            </w: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EB4C8A">
              <w:rPr>
                <w:rFonts w:cs="Arial"/>
                <w:i/>
                <w:sz w:val="16"/>
                <w:szCs w:val="16"/>
              </w:rPr>
              <w:t>Διαδραστική</w:t>
            </w:r>
            <w:proofErr w:type="spellEnd"/>
            <w:r w:rsidRPr="00EB4C8A">
              <w:rPr>
                <w:rFonts w:cs="Arial"/>
                <w:i/>
                <w:sz w:val="16"/>
                <w:szCs w:val="16"/>
              </w:rPr>
              <w:t xml:space="preserve"> διδασκαλία, Εκπαιδευτικές επισκέψεις, Εκπόνηση μελέτης (</w:t>
            </w:r>
            <w:r w:rsidRPr="00EB4C8A">
              <w:rPr>
                <w:rFonts w:cs="Arial"/>
                <w:i/>
                <w:sz w:val="16"/>
                <w:szCs w:val="16"/>
                <w:lang w:val="en-US"/>
              </w:rPr>
              <w:t>project</w:t>
            </w:r>
            <w:r w:rsidRPr="00EB4C8A">
              <w:rPr>
                <w:rFonts w:cs="Arial"/>
                <w:i/>
                <w:sz w:val="16"/>
                <w:szCs w:val="16"/>
              </w:rPr>
              <w:t>), Συγγραφή εργασίας / εργασιών, Καλλιτεχνική δημιουργία, κ.λπ.</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B4C8A">
              <w:rPr>
                <w:rFonts w:cs="Arial"/>
                <w:i/>
                <w:sz w:val="16"/>
                <w:szCs w:val="16"/>
                <w:lang w:val="en-US"/>
              </w:rPr>
              <w:t>standards</w:t>
            </w:r>
            <w:r w:rsidRPr="00EB4C8A">
              <w:rPr>
                <w:rFonts w:cs="Arial"/>
                <w:i/>
                <w:sz w:val="16"/>
                <w:szCs w:val="16"/>
              </w:rPr>
              <w:t xml:space="preserve"> του </w:t>
            </w:r>
            <w:r w:rsidRPr="00EB4C8A">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DC2411" w:rsidRPr="00EB4C8A" w:rsidTr="00EB4C8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EB4C8A" w:rsidRDefault="00DC2411" w:rsidP="00EB4C8A">
                  <w:pPr>
                    <w:spacing w:after="0" w:line="240" w:lineRule="auto"/>
                    <w:jc w:val="center"/>
                    <w:rPr>
                      <w:rFonts w:cs="Arial"/>
                      <w:b/>
                      <w:i/>
                      <w:sz w:val="20"/>
                      <w:szCs w:val="20"/>
                    </w:rPr>
                  </w:pPr>
                  <w:r w:rsidRPr="00EB4C8A">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EB4C8A" w:rsidRDefault="00DC2411" w:rsidP="00EB4C8A">
                  <w:pPr>
                    <w:spacing w:after="0" w:line="240" w:lineRule="auto"/>
                    <w:jc w:val="center"/>
                    <w:rPr>
                      <w:rFonts w:cs="Arial"/>
                      <w:b/>
                      <w:i/>
                      <w:sz w:val="20"/>
                      <w:szCs w:val="20"/>
                    </w:rPr>
                  </w:pPr>
                  <w:r w:rsidRPr="00EB4C8A">
                    <w:rPr>
                      <w:rFonts w:cs="Arial"/>
                      <w:b/>
                      <w:i/>
                      <w:sz w:val="20"/>
                      <w:szCs w:val="20"/>
                    </w:rPr>
                    <w:t>Φόρτος Εργασίας Εξαμήνου</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r w:rsidRPr="00EB4C8A">
                    <w:rPr>
                      <w:rFonts w:cs="Arial"/>
                      <w:color w:val="1F497D"/>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r w:rsidRPr="00EB4C8A">
                    <w:rPr>
                      <w:rFonts w:cs="Arial"/>
                      <w:color w:val="1F497D"/>
                      <w:sz w:val="20"/>
                      <w:szCs w:val="20"/>
                    </w:rPr>
                    <w:t>39</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r w:rsidRPr="00EB4C8A">
                    <w:rPr>
                      <w:rFonts w:cs="Arial"/>
                      <w:color w:val="1F497D"/>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B71D9A" w:rsidP="00EB4C8A">
                  <w:pPr>
                    <w:spacing w:after="0" w:line="240" w:lineRule="auto"/>
                    <w:jc w:val="center"/>
                    <w:rPr>
                      <w:rFonts w:cs="Arial"/>
                      <w:color w:val="1F497D"/>
                      <w:sz w:val="20"/>
                      <w:szCs w:val="20"/>
                    </w:rPr>
                  </w:pPr>
                  <w:r>
                    <w:rPr>
                      <w:rFonts w:cs="Arial"/>
                      <w:color w:val="1F497D"/>
                      <w:sz w:val="20"/>
                      <w:szCs w:val="20"/>
                    </w:rPr>
                    <w:t>16</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r w:rsidRPr="00EB4C8A">
                    <w:rPr>
                      <w:rFonts w:cs="Arial"/>
                      <w:color w:val="1F497D"/>
                      <w:sz w:val="20"/>
                      <w:szCs w:val="20"/>
                    </w:rPr>
                    <w:t>Ατομική εργαστηριακή εργασία (αποτελέσματα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B71D9A" w:rsidP="008B4200">
                  <w:pPr>
                    <w:spacing w:after="0" w:line="240" w:lineRule="auto"/>
                    <w:jc w:val="center"/>
                    <w:rPr>
                      <w:rFonts w:cs="Arial"/>
                      <w:color w:val="1F497D"/>
                      <w:sz w:val="20"/>
                      <w:szCs w:val="20"/>
                    </w:rPr>
                  </w:pPr>
                  <w:r>
                    <w:rPr>
                      <w:rFonts w:cs="Arial"/>
                      <w:color w:val="1F497D"/>
                      <w:sz w:val="20"/>
                      <w:szCs w:val="20"/>
                    </w:rPr>
                    <w:t>3</w:t>
                  </w:r>
                  <w:r w:rsidR="008B4200">
                    <w:rPr>
                      <w:rFonts w:cs="Arial"/>
                      <w:color w:val="1F497D"/>
                      <w:sz w:val="20"/>
                      <w:szCs w:val="20"/>
                    </w:rPr>
                    <w:t>0</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4"/>
                      <w:szCs w:val="24"/>
                    </w:rPr>
                  </w:pPr>
                  <w:r w:rsidRPr="00EB4C8A">
                    <w:rPr>
                      <w:rFonts w:cs="Arial"/>
                      <w:color w:val="1F497D"/>
                      <w:sz w:val="24"/>
                      <w:szCs w:val="24"/>
                    </w:rPr>
                    <w:t>Μελέτη προσωπική</w:t>
                  </w: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B71D9A">
                  <w:pPr>
                    <w:spacing w:after="0" w:line="240" w:lineRule="auto"/>
                    <w:rPr>
                      <w:rFonts w:cs="Arial"/>
                      <w:color w:val="1F497D"/>
                      <w:sz w:val="24"/>
                      <w:szCs w:val="24"/>
                    </w:rPr>
                  </w:pPr>
                  <w:r w:rsidRPr="00EB4C8A">
                    <w:rPr>
                      <w:rFonts w:cs="Arial"/>
                      <w:i/>
                      <w:color w:val="1F497D"/>
                      <w:sz w:val="24"/>
                      <w:szCs w:val="24"/>
                    </w:rPr>
                    <w:t xml:space="preserve">                 </w:t>
                  </w:r>
                  <w:r w:rsidR="00B71D9A">
                    <w:rPr>
                      <w:rFonts w:cs="Arial"/>
                      <w:i/>
                      <w:color w:val="1F497D"/>
                      <w:sz w:val="24"/>
                      <w:szCs w:val="24"/>
                    </w:rPr>
                    <w:t>40</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b/>
                      <w:i/>
                      <w:color w:val="1F497D"/>
                      <w:sz w:val="20"/>
                      <w:szCs w:val="20"/>
                    </w:rPr>
                  </w:pPr>
                  <w:r w:rsidRPr="00EB4C8A">
                    <w:rPr>
                      <w:rFonts w:cs="Arial"/>
                      <w:b/>
                      <w:i/>
                      <w:color w:val="1F497D"/>
                      <w:sz w:val="20"/>
                      <w:szCs w:val="20"/>
                    </w:rPr>
                    <w:t xml:space="preserve">Σύνολο Μαθήματος </w:t>
                  </w:r>
                </w:p>
                <w:p w:rsidR="00DC2411" w:rsidRPr="00EB4C8A" w:rsidRDefault="00DC2411" w:rsidP="00EB4C8A">
                  <w:pPr>
                    <w:spacing w:after="0" w:line="240" w:lineRule="auto"/>
                    <w:rPr>
                      <w:rFonts w:cs="Arial"/>
                      <w:b/>
                      <w:i/>
                      <w:color w:val="1F497D"/>
                      <w:sz w:val="20"/>
                      <w:szCs w:val="20"/>
                    </w:rPr>
                  </w:pPr>
                  <w:r w:rsidRPr="00EB4C8A">
                    <w:rPr>
                      <w:rFonts w:cs="Arial"/>
                      <w:b/>
                      <w:i/>
                      <w:color w:val="1F497D"/>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C2411" w:rsidRPr="00EB4C8A" w:rsidRDefault="00DC2411" w:rsidP="00B71D9A">
                  <w:pPr>
                    <w:spacing w:after="0" w:line="240" w:lineRule="auto"/>
                    <w:jc w:val="center"/>
                    <w:rPr>
                      <w:rFonts w:cs="Arial"/>
                      <w:b/>
                      <w:i/>
                      <w:color w:val="1F497D"/>
                      <w:sz w:val="20"/>
                      <w:szCs w:val="20"/>
                    </w:rPr>
                  </w:pPr>
                  <w:r w:rsidRPr="00EB4C8A">
                    <w:rPr>
                      <w:rFonts w:cs="Arial"/>
                      <w:b/>
                      <w:i/>
                      <w:color w:val="1F497D"/>
                      <w:sz w:val="20"/>
                      <w:szCs w:val="20"/>
                    </w:rPr>
                    <w:t>1</w:t>
                  </w:r>
                  <w:r w:rsidR="00B71D9A">
                    <w:rPr>
                      <w:rFonts w:cs="Arial"/>
                      <w:b/>
                      <w:i/>
                      <w:color w:val="1F497D"/>
                      <w:sz w:val="20"/>
                      <w:szCs w:val="20"/>
                    </w:rPr>
                    <w:t>25</w:t>
                  </w:r>
                </w:p>
              </w:tc>
            </w:tr>
          </w:tbl>
          <w:p w:rsidR="00DC2411" w:rsidRPr="00EB4C8A" w:rsidRDefault="00DC2411" w:rsidP="00050B81">
            <w:pPr>
              <w:spacing w:after="0" w:line="240" w:lineRule="auto"/>
              <w:rPr>
                <w:rFonts w:cs="Tahoma"/>
                <w:lang w:val="en-US"/>
              </w:rPr>
            </w:pPr>
          </w:p>
        </w:tc>
      </w:tr>
      <w:tr w:rsidR="00DC2411" w:rsidRPr="00EB4C8A" w:rsidTr="00BF6D32">
        <w:tc>
          <w:tcPr>
            <w:tcW w:w="3306" w:type="dxa"/>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ΑΞΙΟΛΟΓΗΣΗ ΦΟΙΤΗΤΩΝ </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Περιγραφή της διαδικασίας αξιολόγησης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Αναφέρονται  ρητά προσδιορισμένα κριτήρια αξιολόγησης και εάν και που είναι </w:t>
            </w:r>
            <w:proofErr w:type="spellStart"/>
            <w:r w:rsidRPr="00EB4C8A">
              <w:rPr>
                <w:rFonts w:cs="Arial"/>
                <w:i/>
                <w:sz w:val="16"/>
                <w:szCs w:val="16"/>
              </w:rPr>
              <w:t>προσβάσιμα</w:t>
            </w:r>
            <w:proofErr w:type="spellEnd"/>
            <w:r w:rsidRPr="00EB4C8A">
              <w:rPr>
                <w:rFonts w:cs="Arial"/>
                <w:i/>
                <w:sz w:val="16"/>
                <w:szCs w:val="16"/>
              </w:rPr>
              <w:t xml:space="preserve"> από τους φοιτητές.</w:t>
            </w:r>
          </w:p>
        </w:tc>
        <w:tc>
          <w:tcPr>
            <w:tcW w:w="5166" w:type="dxa"/>
          </w:tcPr>
          <w:p w:rsidR="00DC2411" w:rsidRPr="00EB4C8A" w:rsidRDefault="00DC2411" w:rsidP="008343A9">
            <w:pPr>
              <w:spacing w:after="0" w:line="240" w:lineRule="auto"/>
              <w:rPr>
                <w:iCs/>
                <w:color w:val="002060"/>
              </w:rPr>
            </w:pPr>
          </w:p>
          <w:p w:rsidR="00DC2411" w:rsidRPr="00EB4C8A" w:rsidRDefault="00DC2411" w:rsidP="008B4200">
            <w:pPr>
              <w:spacing w:after="0" w:line="240" w:lineRule="auto"/>
              <w:rPr>
                <w:iCs/>
                <w:color w:val="1F497D"/>
              </w:rPr>
            </w:pPr>
            <w:r w:rsidRPr="00EB4C8A">
              <w:rPr>
                <w:iCs/>
                <w:color w:val="1F497D"/>
              </w:rPr>
              <w:t xml:space="preserve">Ι. </w:t>
            </w:r>
            <w:r w:rsidRPr="008B4200">
              <w:rPr>
                <w:b/>
                <w:iCs/>
                <w:color w:val="1F497D"/>
              </w:rPr>
              <w:t>Γραπτή τελική εξέταση στη θεωρία του μαθήματος</w:t>
            </w:r>
            <w:r w:rsidRPr="00EB4C8A">
              <w:rPr>
                <w:iCs/>
                <w:color w:val="1F497D"/>
              </w:rPr>
              <w:t xml:space="preserve"> που περιλαμβάνει</w:t>
            </w:r>
            <w:r w:rsidR="008B4200">
              <w:rPr>
                <w:iCs/>
                <w:color w:val="1F497D"/>
              </w:rPr>
              <w:t xml:space="preserve"> 10 ερωτήσεις</w:t>
            </w:r>
          </w:p>
          <w:p w:rsidR="00DC2411" w:rsidRPr="00EB4C8A" w:rsidRDefault="00DC2411" w:rsidP="008343A9">
            <w:pPr>
              <w:spacing w:after="0" w:line="240" w:lineRule="auto"/>
              <w:ind w:left="267" w:hanging="267"/>
              <w:rPr>
                <w:iCs/>
                <w:color w:val="1F497D"/>
              </w:rPr>
            </w:pPr>
          </w:p>
          <w:p w:rsidR="00DC2411" w:rsidRPr="00EB4C8A" w:rsidRDefault="00DC2411" w:rsidP="008A2F27">
            <w:pPr>
              <w:spacing w:after="0" w:line="240" w:lineRule="auto"/>
              <w:ind w:left="238" w:hanging="238"/>
              <w:rPr>
                <w:iCs/>
                <w:color w:val="002060"/>
              </w:rPr>
            </w:pPr>
            <w:r w:rsidRPr="00EB4C8A">
              <w:rPr>
                <w:iCs/>
                <w:color w:val="1F497D"/>
              </w:rPr>
              <w:t xml:space="preserve">ΙΙ. </w:t>
            </w:r>
            <w:r w:rsidRPr="008B4200">
              <w:rPr>
                <w:b/>
                <w:iCs/>
                <w:color w:val="1F497D"/>
              </w:rPr>
              <w:t>Η εξέταση στο εργαστηριακό μέρος του μαθήματος</w:t>
            </w:r>
            <w:r w:rsidRPr="00EB4C8A">
              <w:rPr>
                <w:iCs/>
                <w:color w:val="1F497D"/>
              </w:rPr>
              <w:t xml:space="preserve"> </w:t>
            </w:r>
            <w:r w:rsidR="008B4200" w:rsidRPr="008B4200">
              <w:rPr>
                <w:iCs/>
                <w:color w:val="1F497D"/>
              </w:rPr>
              <w:t xml:space="preserve">Στο τέλος της περιόδου η κάθε ομάδα παρουσιάζει με τη μορφή ανακοίνωσης σε συνέδριο τα αποτελέσματα μιας άσκησης σε </w:t>
            </w:r>
            <w:proofErr w:type="spellStart"/>
            <w:r w:rsidR="008B4200" w:rsidRPr="008B4200">
              <w:rPr>
                <w:iCs/>
                <w:color w:val="1F497D"/>
              </w:rPr>
              <w:t>power</w:t>
            </w:r>
            <w:proofErr w:type="spellEnd"/>
            <w:r w:rsidR="008B4200" w:rsidRPr="008B4200">
              <w:rPr>
                <w:iCs/>
                <w:color w:val="1F497D"/>
              </w:rPr>
              <w:t xml:space="preserve"> </w:t>
            </w:r>
            <w:proofErr w:type="spellStart"/>
            <w:r w:rsidR="008B4200" w:rsidRPr="008B4200">
              <w:rPr>
                <w:iCs/>
                <w:color w:val="1F497D"/>
              </w:rPr>
              <w:t>point</w:t>
            </w:r>
            <w:proofErr w:type="spellEnd"/>
            <w:r w:rsidR="008B4200" w:rsidRPr="008B4200">
              <w:rPr>
                <w:iCs/>
                <w:color w:val="1F497D"/>
              </w:rPr>
              <w:t>. Τους παρέχεται βοήθεια από το προσωπικό για το χειρισμό του προγράμματος και για τη στατιστική επεξεργασία των αποτελεσμάτων.</w:t>
            </w:r>
          </w:p>
        </w:tc>
      </w:tr>
    </w:tbl>
    <w:p w:rsidR="00DC2411" w:rsidRPr="008B6AF1" w:rsidRDefault="00DC2411" w:rsidP="008A2F27">
      <w:pPr>
        <w:widowControl w:val="0"/>
        <w:numPr>
          <w:ilvl w:val="0"/>
          <w:numId w:val="7"/>
        </w:numPr>
        <w:autoSpaceDE w:val="0"/>
        <w:autoSpaceDN w:val="0"/>
        <w:adjustRightInd w:val="0"/>
        <w:spacing w:before="240" w:after="0" w:line="240" w:lineRule="auto"/>
        <w:ind w:left="357" w:hanging="357"/>
        <w:rPr>
          <w:rFonts w:cs="Arial"/>
          <w:b/>
          <w:color w:val="000000"/>
          <w:lang w:val="en-US"/>
        </w:rPr>
      </w:pPr>
      <w:r w:rsidRPr="008B6AF1">
        <w:rPr>
          <w:rFonts w:cs="Arial"/>
          <w:b/>
          <w:color w:val="000000"/>
        </w:rPr>
        <w:t>ΣΥΝΙΣΤΩΜΕΝΗ</w:t>
      </w:r>
      <w:r w:rsidRPr="008B6AF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DC2411" w:rsidRPr="00EB4C8A" w:rsidTr="00B9564B">
        <w:tc>
          <w:tcPr>
            <w:tcW w:w="8472" w:type="dxa"/>
          </w:tcPr>
          <w:p w:rsidR="00DC2411" w:rsidRPr="00EB4C8A" w:rsidRDefault="00DC2411" w:rsidP="00050B81">
            <w:pPr>
              <w:spacing w:after="0" w:line="240" w:lineRule="auto"/>
              <w:jc w:val="both"/>
              <w:rPr>
                <w:rFonts w:cs="Arial"/>
                <w:i/>
                <w:sz w:val="24"/>
                <w:szCs w:val="24"/>
              </w:rPr>
            </w:pPr>
            <w:r w:rsidRPr="00EB4C8A">
              <w:rPr>
                <w:rFonts w:cs="Arial"/>
                <w:i/>
                <w:sz w:val="24"/>
                <w:szCs w:val="24"/>
              </w:rPr>
              <w:t>-Προτεινόμενη Βιβλιογραφία :</w:t>
            </w:r>
          </w:p>
          <w:p w:rsidR="005651A8" w:rsidRPr="005651A8" w:rsidRDefault="005651A8" w:rsidP="005651A8">
            <w:pPr>
              <w:spacing w:after="0" w:line="240" w:lineRule="auto"/>
              <w:jc w:val="both"/>
              <w:rPr>
                <w:rFonts w:asciiTheme="minorHAnsi" w:hAnsiTheme="minorHAnsi" w:cs="Arial"/>
                <w:color w:val="1F497D"/>
              </w:rPr>
            </w:pPr>
            <w:r>
              <w:rPr>
                <w:color w:val="1F497D"/>
                <w:sz w:val="24"/>
                <w:szCs w:val="24"/>
              </w:rPr>
              <w:t xml:space="preserve">1. </w:t>
            </w:r>
            <w:r w:rsidRPr="005651A8">
              <w:rPr>
                <w:color w:val="1F497D"/>
                <w:sz w:val="24"/>
                <w:szCs w:val="24"/>
              </w:rPr>
              <w:t>ΑΝΑΓΝΩΡΙΣΗ ΒΙΟΤΙΚΩΝ ΚΑΙ ΑΒΙΟ</w:t>
            </w:r>
            <w:bookmarkStart w:id="0" w:name="_GoBack"/>
            <w:bookmarkEnd w:id="0"/>
            <w:r w:rsidRPr="005651A8">
              <w:rPr>
                <w:color w:val="1F497D"/>
                <w:sz w:val="24"/>
                <w:szCs w:val="24"/>
              </w:rPr>
              <w:t>ΤΙΚΩΝ ΚΑΤΑΠΟΝΗΣΕΩΝ ΤΩΝ ΦΥΤΩΝ</w:t>
            </w:r>
            <w:r>
              <w:rPr>
                <w:color w:val="1F497D"/>
                <w:sz w:val="24"/>
                <w:szCs w:val="24"/>
              </w:rPr>
              <w:t xml:space="preserve">. 2018. </w:t>
            </w:r>
            <w:r>
              <w:rPr>
                <w:rFonts w:asciiTheme="minorHAnsi" w:hAnsiTheme="minorHAnsi" w:cs="Arial"/>
                <w:b/>
                <w:color w:val="1F497D"/>
              </w:rPr>
              <w:t xml:space="preserve">Δ. </w:t>
            </w:r>
            <w:proofErr w:type="spellStart"/>
            <w:r w:rsidRPr="005651A8">
              <w:rPr>
                <w:rFonts w:asciiTheme="minorHAnsi" w:hAnsiTheme="minorHAnsi" w:cs="Arial"/>
                <w:color w:val="1F497D"/>
              </w:rPr>
              <w:t>Τσιτσιγιάννης</w:t>
            </w:r>
            <w:proofErr w:type="spellEnd"/>
            <w:r w:rsidRPr="005651A8">
              <w:rPr>
                <w:rFonts w:asciiTheme="minorHAnsi" w:hAnsiTheme="minorHAnsi" w:cs="Arial"/>
                <w:color w:val="1F497D"/>
              </w:rPr>
              <w:t xml:space="preserve">, Γ. Οικονόμου, Δ. </w:t>
            </w:r>
            <w:proofErr w:type="spellStart"/>
            <w:r w:rsidRPr="005651A8">
              <w:rPr>
                <w:rFonts w:asciiTheme="minorHAnsi" w:hAnsiTheme="minorHAnsi" w:cs="Arial"/>
                <w:color w:val="1F497D"/>
              </w:rPr>
              <w:t>Περδίκης</w:t>
            </w:r>
            <w:proofErr w:type="spellEnd"/>
            <w:r w:rsidRPr="005651A8">
              <w:rPr>
                <w:rFonts w:asciiTheme="minorHAnsi" w:hAnsiTheme="minorHAnsi" w:cs="Arial"/>
                <w:color w:val="1F497D"/>
              </w:rPr>
              <w:t xml:space="preserve">, Γ. </w:t>
            </w:r>
            <w:proofErr w:type="spellStart"/>
            <w:r w:rsidRPr="005651A8">
              <w:rPr>
                <w:rFonts w:asciiTheme="minorHAnsi" w:hAnsiTheme="minorHAnsi" w:cs="Arial"/>
                <w:color w:val="1F497D"/>
              </w:rPr>
              <w:t>Λιακόπουλος</w:t>
            </w:r>
            <w:proofErr w:type="spellEnd"/>
            <w:r w:rsidRPr="005651A8">
              <w:rPr>
                <w:rFonts w:asciiTheme="minorHAnsi" w:hAnsiTheme="minorHAnsi" w:cs="Arial"/>
                <w:color w:val="1F497D"/>
              </w:rPr>
              <w:t>,</w:t>
            </w:r>
            <w:r w:rsidRPr="005651A8">
              <w:rPr>
                <w:rFonts w:asciiTheme="minorHAnsi" w:hAnsiTheme="minorHAnsi" w:cs="Arial"/>
                <w:color w:val="1F497D"/>
              </w:rPr>
              <w:br/>
              <w:t xml:space="preserve">Γ. </w:t>
            </w:r>
            <w:proofErr w:type="spellStart"/>
            <w:r w:rsidRPr="005651A8">
              <w:rPr>
                <w:rFonts w:asciiTheme="minorHAnsi" w:hAnsiTheme="minorHAnsi" w:cs="Arial"/>
                <w:color w:val="1F497D"/>
              </w:rPr>
              <w:t>Αϊβαλάκις</w:t>
            </w:r>
            <w:proofErr w:type="spellEnd"/>
            <w:r w:rsidRPr="005651A8">
              <w:rPr>
                <w:rFonts w:asciiTheme="minorHAnsi" w:hAnsiTheme="minorHAnsi" w:cs="Arial"/>
                <w:color w:val="1F497D"/>
              </w:rPr>
              <w:t xml:space="preserve">, Γ. </w:t>
            </w:r>
            <w:proofErr w:type="spellStart"/>
            <w:r w:rsidRPr="005651A8">
              <w:rPr>
                <w:rFonts w:asciiTheme="minorHAnsi" w:hAnsiTheme="minorHAnsi" w:cs="Arial"/>
                <w:color w:val="1F497D"/>
              </w:rPr>
              <w:t>Καραμπουρνιώτης</w:t>
            </w:r>
            <w:proofErr w:type="spellEnd"/>
            <w:r w:rsidRPr="005651A8">
              <w:rPr>
                <w:rFonts w:asciiTheme="minorHAnsi" w:hAnsiTheme="minorHAnsi" w:cs="Arial"/>
                <w:color w:val="1F497D"/>
              </w:rPr>
              <w:t>.  Γεωπονικό Πανεπιστήμιο Αθηνών</w:t>
            </w:r>
            <w:r>
              <w:rPr>
                <w:rFonts w:asciiTheme="minorHAnsi" w:hAnsiTheme="minorHAnsi" w:cs="Arial"/>
                <w:color w:val="1F497D"/>
              </w:rPr>
              <w:t xml:space="preserve">. Σημειώσεις στο </w:t>
            </w:r>
            <w:r>
              <w:rPr>
                <w:rFonts w:asciiTheme="minorHAnsi" w:hAnsiTheme="minorHAnsi" w:cs="Arial"/>
                <w:color w:val="1F497D"/>
                <w:lang w:val="en-US"/>
              </w:rPr>
              <w:t>e</w:t>
            </w:r>
            <w:r w:rsidRPr="002C08B2">
              <w:rPr>
                <w:rFonts w:asciiTheme="minorHAnsi" w:hAnsiTheme="minorHAnsi" w:cs="Arial"/>
                <w:color w:val="1F497D"/>
              </w:rPr>
              <w:t>-</w:t>
            </w:r>
            <w:r>
              <w:rPr>
                <w:rFonts w:asciiTheme="minorHAnsi" w:hAnsiTheme="minorHAnsi" w:cs="Arial"/>
                <w:color w:val="1F497D"/>
                <w:lang w:val="en-US"/>
              </w:rPr>
              <w:t>class</w:t>
            </w:r>
          </w:p>
          <w:p w:rsidR="00DC2411" w:rsidRPr="00EB4C8A" w:rsidRDefault="005651A8" w:rsidP="005651A8">
            <w:pPr>
              <w:jc w:val="both"/>
              <w:rPr>
                <w:color w:val="1F497D"/>
                <w:sz w:val="24"/>
                <w:szCs w:val="24"/>
              </w:rPr>
            </w:pPr>
            <w:r>
              <w:rPr>
                <w:rFonts w:asciiTheme="minorHAnsi" w:hAnsiTheme="minorHAnsi" w:cs="Arial"/>
                <w:b/>
                <w:i/>
              </w:rPr>
              <w:t xml:space="preserve">2. </w:t>
            </w:r>
            <w:r w:rsidR="000A7C21">
              <w:rPr>
                <w:color w:val="1F497D"/>
                <w:sz w:val="24"/>
                <w:szCs w:val="24"/>
              </w:rPr>
              <w:t xml:space="preserve">Φυσιολογία Καταπονήσεων των Φυτών 2012. Γ. </w:t>
            </w:r>
            <w:proofErr w:type="spellStart"/>
            <w:r w:rsidR="000A7C21">
              <w:rPr>
                <w:color w:val="1F497D"/>
                <w:sz w:val="24"/>
                <w:szCs w:val="24"/>
              </w:rPr>
              <w:t>Καραμπουρνιώτης</w:t>
            </w:r>
            <w:proofErr w:type="spellEnd"/>
            <w:r w:rsidR="000A7C21">
              <w:rPr>
                <w:color w:val="1F497D"/>
                <w:sz w:val="24"/>
                <w:szCs w:val="24"/>
              </w:rPr>
              <w:t xml:space="preserve">, Γ. </w:t>
            </w:r>
            <w:proofErr w:type="spellStart"/>
            <w:r w:rsidR="000A7C21">
              <w:rPr>
                <w:color w:val="1F497D"/>
                <w:sz w:val="24"/>
                <w:szCs w:val="24"/>
              </w:rPr>
              <w:lastRenderedPageBreak/>
              <w:t>Λιακόπουλος</w:t>
            </w:r>
            <w:proofErr w:type="spellEnd"/>
            <w:r w:rsidR="000A7C21">
              <w:rPr>
                <w:color w:val="1F497D"/>
                <w:sz w:val="24"/>
                <w:szCs w:val="24"/>
              </w:rPr>
              <w:t xml:space="preserve">, Δ. Νικολόπουλος. Εκδόσεις </w:t>
            </w:r>
            <w:proofErr w:type="spellStart"/>
            <w:r w:rsidR="000A7C21">
              <w:rPr>
                <w:color w:val="1F497D"/>
                <w:sz w:val="24"/>
                <w:szCs w:val="24"/>
              </w:rPr>
              <w:t>Εμβρυο</w:t>
            </w:r>
            <w:proofErr w:type="spellEnd"/>
          </w:p>
          <w:p w:rsidR="00DC2411" w:rsidRPr="00EB4C8A" w:rsidRDefault="00DC2411" w:rsidP="00A40CFA">
            <w:pPr>
              <w:spacing w:after="0" w:line="240" w:lineRule="auto"/>
              <w:rPr>
                <w:color w:val="1F497D"/>
                <w:sz w:val="24"/>
                <w:szCs w:val="24"/>
              </w:rPr>
            </w:pPr>
          </w:p>
          <w:p w:rsidR="00DC2411" w:rsidRPr="00EB4C8A" w:rsidRDefault="00DC2411" w:rsidP="00353413">
            <w:pPr>
              <w:spacing w:after="0" w:line="240" w:lineRule="auto"/>
              <w:jc w:val="both"/>
              <w:rPr>
                <w:rFonts w:cs="Arial"/>
                <w:i/>
                <w:sz w:val="24"/>
                <w:szCs w:val="24"/>
              </w:rPr>
            </w:pPr>
            <w:r w:rsidRPr="00EB4C8A">
              <w:rPr>
                <w:color w:val="1F497D"/>
                <w:sz w:val="24"/>
                <w:szCs w:val="24"/>
              </w:rPr>
              <w:t xml:space="preserve"> </w:t>
            </w:r>
            <w:r w:rsidRPr="00EB4C8A">
              <w:rPr>
                <w:rFonts w:cs="Arial"/>
                <w:i/>
                <w:sz w:val="24"/>
                <w:szCs w:val="24"/>
              </w:rPr>
              <w:t>-Συναφή επιστημονικά περιοδικά:</w:t>
            </w:r>
          </w:p>
          <w:p w:rsidR="00DC2411" w:rsidRPr="00EB4C8A" w:rsidRDefault="00DC2411" w:rsidP="001318FE">
            <w:pPr>
              <w:spacing w:after="0" w:line="240" w:lineRule="auto"/>
              <w:jc w:val="both"/>
              <w:rPr>
                <w:rFonts w:cs="Arial"/>
                <w:b/>
                <w:color w:val="365F91"/>
                <w:sz w:val="24"/>
                <w:szCs w:val="24"/>
              </w:rPr>
            </w:pPr>
          </w:p>
        </w:tc>
      </w:tr>
    </w:tbl>
    <w:p w:rsidR="00DC2411" w:rsidRPr="008B6AF1" w:rsidRDefault="00DC2411" w:rsidP="00050B81">
      <w:pPr>
        <w:spacing w:after="0" w:line="240" w:lineRule="auto"/>
        <w:rPr>
          <w:sz w:val="24"/>
          <w:szCs w:val="24"/>
        </w:rPr>
      </w:pPr>
    </w:p>
    <w:p w:rsidR="00DC2411" w:rsidRDefault="00DC2411"/>
    <w:p w:rsidR="005651A8" w:rsidRPr="005651A8" w:rsidRDefault="00DC2411" w:rsidP="005651A8">
      <w:pPr>
        <w:spacing w:after="0" w:line="240" w:lineRule="auto"/>
        <w:jc w:val="both"/>
        <w:rPr>
          <w:color w:val="1F497D"/>
          <w:sz w:val="24"/>
          <w:szCs w:val="24"/>
        </w:rPr>
      </w:pPr>
      <w:r w:rsidRPr="002720AF">
        <w:rPr>
          <w:b/>
          <w:sz w:val="28"/>
          <w:szCs w:val="28"/>
        </w:rPr>
        <w:t>Διδάσκοντες</w:t>
      </w:r>
      <w:r>
        <w:rPr>
          <w:b/>
          <w:sz w:val="28"/>
          <w:szCs w:val="28"/>
        </w:rPr>
        <w:t xml:space="preserve"> Θεωρίας</w:t>
      </w:r>
      <w:r w:rsidRPr="002720AF">
        <w:rPr>
          <w:b/>
          <w:sz w:val="28"/>
          <w:szCs w:val="28"/>
        </w:rPr>
        <w:t xml:space="preserve">: </w:t>
      </w:r>
      <w:r w:rsidR="005651A8" w:rsidRPr="005651A8">
        <w:rPr>
          <w:color w:val="1F497D"/>
          <w:sz w:val="24"/>
          <w:szCs w:val="24"/>
        </w:rPr>
        <w:t>Γ. ΚΑΡΑΜΠΟΥΡΝΙΩΤΗΣ</w:t>
      </w:r>
      <w:r w:rsidR="005651A8">
        <w:rPr>
          <w:color w:val="1F497D"/>
          <w:sz w:val="24"/>
          <w:szCs w:val="24"/>
        </w:rPr>
        <w:t xml:space="preserve">, </w:t>
      </w:r>
      <w:r w:rsidR="005651A8" w:rsidRPr="005651A8">
        <w:rPr>
          <w:color w:val="1F497D"/>
          <w:sz w:val="24"/>
          <w:szCs w:val="24"/>
        </w:rPr>
        <w:t>Γ. ΛΙΑΚΟΠΟΥΛΟΣ</w:t>
      </w:r>
      <w:r w:rsidR="005651A8">
        <w:rPr>
          <w:color w:val="1F497D"/>
          <w:sz w:val="24"/>
          <w:szCs w:val="24"/>
        </w:rPr>
        <w:t xml:space="preserve">, </w:t>
      </w:r>
      <w:r w:rsidR="005651A8" w:rsidRPr="005651A8">
        <w:rPr>
          <w:color w:val="1F497D"/>
          <w:sz w:val="24"/>
          <w:szCs w:val="24"/>
        </w:rPr>
        <w:t>Π. ΜΠΡΕΣΤΑ</w:t>
      </w:r>
    </w:p>
    <w:p w:rsidR="00DC2411" w:rsidRPr="005651A8" w:rsidRDefault="005651A8" w:rsidP="005651A8">
      <w:pPr>
        <w:spacing w:after="0" w:line="240" w:lineRule="auto"/>
        <w:jc w:val="both"/>
        <w:rPr>
          <w:color w:val="1F497D"/>
          <w:sz w:val="24"/>
          <w:szCs w:val="24"/>
        </w:rPr>
      </w:pPr>
      <w:r w:rsidRPr="005651A8">
        <w:rPr>
          <w:color w:val="1F497D"/>
          <w:sz w:val="24"/>
          <w:szCs w:val="24"/>
        </w:rPr>
        <w:t>Γ. ΟΙΚΟΝΟΜΟΥ</w:t>
      </w:r>
      <w:r>
        <w:rPr>
          <w:color w:val="1F497D"/>
          <w:sz w:val="24"/>
          <w:szCs w:val="24"/>
        </w:rPr>
        <w:t xml:space="preserve">, </w:t>
      </w:r>
      <w:r w:rsidRPr="005651A8">
        <w:rPr>
          <w:color w:val="1F497D"/>
          <w:sz w:val="24"/>
          <w:szCs w:val="24"/>
        </w:rPr>
        <w:t>Δ. ΤΣΙΤΣΙΓΙΑΝΝΗΣ</w:t>
      </w:r>
      <w:r>
        <w:rPr>
          <w:color w:val="1F497D"/>
          <w:sz w:val="24"/>
          <w:szCs w:val="24"/>
        </w:rPr>
        <w:t xml:space="preserve">, </w:t>
      </w:r>
      <w:r w:rsidRPr="005651A8">
        <w:rPr>
          <w:color w:val="1F497D"/>
          <w:sz w:val="24"/>
          <w:szCs w:val="24"/>
        </w:rPr>
        <w:t>Δ. ΠΕΡΔΙΚΗΣ</w:t>
      </w:r>
    </w:p>
    <w:p w:rsidR="00DC2411" w:rsidRPr="005651A8" w:rsidRDefault="00DC2411" w:rsidP="005651A8">
      <w:pPr>
        <w:spacing w:after="0" w:line="240" w:lineRule="auto"/>
        <w:jc w:val="both"/>
        <w:rPr>
          <w:color w:val="1F497D"/>
          <w:sz w:val="24"/>
          <w:szCs w:val="24"/>
        </w:rPr>
      </w:pPr>
      <w:r w:rsidRPr="002720AF">
        <w:rPr>
          <w:b/>
          <w:sz w:val="28"/>
          <w:szCs w:val="28"/>
        </w:rPr>
        <w:t>Διδάσκοντες</w:t>
      </w:r>
      <w:r>
        <w:rPr>
          <w:b/>
          <w:sz w:val="28"/>
          <w:szCs w:val="28"/>
        </w:rPr>
        <w:t xml:space="preserve"> Εργαστηρίου: </w:t>
      </w:r>
      <w:r w:rsidR="005651A8" w:rsidRPr="005651A8">
        <w:rPr>
          <w:color w:val="1F497D"/>
          <w:sz w:val="24"/>
          <w:szCs w:val="24"/>
        </w:rPr>
        <w:t>Γ. ΚΑΡΑΜΠΟΥΡΝΙΩΤΗΣ</w:t>
      </w:r>
      <w:r w:rsidR="005651A8">
        <w:rPr>
          <w:color w:val="1F497D"/>
          <w:sz w:val="24"/>
          <w:szCs w:val="24"/>
        </w:rPr>
        <w:t xml:space="preserve">, </w:t>
      </w:r>
      <w:r w:rsidR="005651A8" w:rsidRPr="005651A8">
        <w:rPr>
          <w:color w:val="1F497D"/>
          <w:sz w:val="24"/>
          <w:szCs w:val="24"/>
        </w:rPr>
        <w:t>Γ. ΛΙΑΚΟΠΟΥΛΟΣ</w:t>
      </w:r>
      <w:r w:rsidR="005651A8">
        <w:rPr>
          <w:color w:val="1F497D"/>
          <w:sz w:val="24"/>
          <w:szCs w:val="24"/>
        </w:rPr>
        <w:t xml:space="preserve">, </w:t>
      </w:r>
      <w:r w:rsidR="005651A8" w:rsidRPr="005651A8">
        <w:rPr>
          <w:color w:val="1F497D"/>
          <w:sz w:val="24"/>
          <w:szCs w:val="24"/>
        </w:rPr>
        <w:t>Π. ΜΠΡΕΣΤΑ</w:t>
      </w:r>
      <w:r w:rsidR="005651A8">
        <w:rPr>
          <w:color w:val="1F497D"/>
          <w:sz w:val="24"/>
          <w:szCs w:val="24"/>
        </w:rPr>
        <w:t xml:space="preserve">, </w:t>
      </w:r>
      <w:r w:rsidR="005651A8" w:rsidRPr="005651A8">
        <w:rPr>
          <w:color w:val="1F497D"/>
          <w:sz w:val="24"/>
          <w:szCs w:val="24"/>
        </w:rPr>
        <w:t>Δ. ΝΙΚΟΛΟΠΟΥΛΟΣ</w:t>
      </w:r>
      <w:r w:rsidR="005651A8">
        <w:rPr>
          <w:color w:val="1F497D"/>
          <w:sz w:val="24"/>
          <w:szCs w:val="24"/>
        </w:rPr>
        <w:t xml:space="preserve">, </w:t>
      </w:r>
      <w:r w:rsidR="005651A8" w:rsidRPr="005651A8">
        <w:rPr>
          <w:color w:val="1F497D"/>
          <w:sz w:val="24"/>
          <w:szCs w:val="24"/>
        </w:rPr>
        <w:t>Γ. ΟΙΚΟΝΟΜΟΥ</w:t>
      </w:r>
      <w:r w:rsidR="005651A8">
        <w:rPr>
          <w:color w:val="1F497D"/>
          <w:sz w:val="24"/>
          <w:szCs w:val="24"/>
        </w:rPr>
        <w:t xml:space="preserve">, </w:t>
      </w:r>
      <w:r w:rsidR="005651A8" w:rsidRPr="005651A8">
        <w:rPr>
          <w:color w:val="1F497D"/>
          <w:sz w:val="24"/>
          <w:szCs w:val="24"/>
        </w:rPr>
        <w:t>Δ. ΤΣΙΤΣΙΓΙΑΝΝΗΣ</w:t>
      </w:r>
      <w:r w:rsidR="005651A8">
        <w:rPr>
          <w:color w:val="1F497D"/>
          <w:sz w:val="24"/>
          <w:szCs w:val="24"/>
        </w:rPr>
        <w:t xml:space="preserve">, </w:t>
      </w:r>
      <w:r w:rsidR="005651A8" w:rsidRPr="005651A8">
        <w:rPr>
          <w:color w:val="1F497D"/>
          <w:sz w:val="24"/>
          <w:szCs w:val="24"/>
        </w:rPr>
        <w:t>Δ. ΠΕΡΔΙΚΗΣ</w:t>
      </w:r>
    </w:p>
    <w:p w:rsidR="00DC2411" w:rsidRPr="002720AF" w:rsidRDefault="00DC2411">
      <w:pPr>
        <w:rPr>
          <w:b/>
          <w:sz w:val="28"/>
          <w:szCs w:val="28"/>
        </w:rPr>
      </w:pPr>
    </w:p>
    <w:sectPr w:rsidR="00DC2411" w:rsidRPr="002720AF"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22FD7CC5"/>
    <w:multiLevelType w:val="hybridMultilevel"/>
    <w:tmpl w:val="B38CAB46"/>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309D4209"/>
    <w:multiLevelType w:val="hybridMultilevel"/>
    <w:tmpl w:val="9A3C5D5A"/>
    <w:lvl w:ilvl="0" w:tplc="D8BA0E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nsid w:val="315E16E2"/>
    <w:multiLevelType w:val="hybridMultilevel"/>
    <w:tmpl w:val="3EA820FA"/>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B85156"/>
    <w:multiLevelType w:val="hybridMultilevel"/>
    <w:tmpl w:val="3FA8A2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5FA8783F"/>
    <w:multiLevelType w:val="hybridMultilevel"/>
    <w:tmpl w:val="0F5C8FBE"/>
    <w:lvl w:ilvl="0" w:tplc="DB249256">
      <w:start w:val="1"/>
      <w:numFmt w:val="decimal"/>
      <w:lvlText w:val="%1."/>
      <w:lvlJc w:val="left"/>
      <w:pPr>
        <w:ind w:left="360" w:hanging="360"/>
      </w:pPr>
      <w:rPr>
        <w:rFonts w:cs="Times New Roman"/>
        <w:b w:val="0"/>
        <w:color w:val="1F497D"/>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nsid w:val="731A069F"/>
    <w:multiLevelType w:val="hybridMultilevel"/>
    <w:tmpl w:val="936AE2BA"/>
    <w:lvl w:ilvl="0" w:tplc="0B2AA252">
      <w:start w:val="1"/>
      <w:numFmt w:val="lowerRoman"/>
      <w:lvlText w:val="%1."/>
      <w:lvlJc w:val="left"/>
      <w:pPr>
        <w:ind w:left="1080" w:hanging="720"/>
      </w:pPr>
      <w:rPr>
        <w:rFonts w:cs="Times New Roman" w:hint="default"/>
        <w:b/>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10"/>
  </w:num>
  <w:num w:numId="3">
    <w:abstractNumId w:val="10"/>
  </w:num>
  <w:num w:numId="4">
    <w:abstractNumId w:val="1"/>
  </w:num>
  <w:num w:numId="5">
    <w:abstractNumId w:val="5"/>
  </w:num>
  <w:num w:numId="6">
    <w:abstractNumId w:val="6"/>
  </w:num>
  <w:num w:numId="7">
    <w:abstractNumId w:val="12"/>
  </w:num>
  <w:num w:numId="8">
    <w:abstractNumId w:val="9"/>
  </w:num>
  <w:num w:numId="9">
    <w:abstractNumId w:val="7"/>
  </w:num>
  <w:num w:numId="10">
    <w:abstractNumId w:val="0"/>
  </w:num>
  <w:num w:numId="11">
    <w:abstractNumId w:val="4"/>
  </w:num>
  <w:num w:numId="12">
    <w:abstractNumId w:val="8"/>
  </w:num>
  <w:num w:numId="13">
    <w:abstractNumId w:val="2"/>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050B81"/>
    <w:rsid w:val="00007AB8"/>
    <w:rsid w:val="00010974"/>
    <w:rsid w:val="0003606A"/>
    <w:rsid w:val="00045522"/>
    <w:rsid w:val="00050B81"/>
    <w:rsid w:val="00074131"/>
    <w:rsid w:val="000755F6"/>
    <w:rsid w:val="00081D87"/>
    <w:rsid w:val="00091849"/>
    <w:rsid w:val="00096AF5"/>
    <w:rsid w:val="00096D98"/>
    <w:rsid w:val="000A7C21"/>
    <w:rsid w:val="000B4F18"/>
    <w:rsid w:val="000B7A45"/>
    <w:rsid w:val="000D5513"/>
    <w:rsid w:val="000E2B22"/>
    <w:rsid w:val="00101168"/>
    <w:rsid w:val="00103AA0"/>
    <w:rsid w:val="0011340F"/>
    <w:rsid w:val="00120063"/>
    <w:rsid w:val="001252D3"/>
    <w:rsid w:val="001318FE"/>
    <w:rsid w:val="00167935"/>
    <w:rsid w:val="00171EDF"/>
    <w:rsid w:val="00177939"/>
    <w:rsid w:val="00182DA2"/>
    <w:rsid w:val="00183C46"/>
    <w:rsid w:val="001A072E"/>
    <w:rsid w:val="001A3F9B"/>
    <w:rsid w:val="001A4B07"/>
    <w:rsid w:val="001D2FBC"/>
    <w:rsid w:val="001D341B"/>
    <w:rsid w:val="00206768"/>
    <w:rsid w:val="00215A75"/>
    <w:rsid w:val="00217187"/>
    <w:rsid w:val="0022028D"/>
    <w:rsid w:val="002414CD"/>
    <w:rsid w:val="002652C2"/>
    <w:rsid w:val="002720AF"/>
    <w:rsid w:val="00287AB8"/>
    <w:rsid w:val="00292BE7"/>
    <w:rsid w:val="002A0282"/>
    <w:rsid w:val="002A3F91"/>
    <w:rsid w:val="002A48DC"/>
    <w:rsid w:val="002B0256"/>
    <w:rsid w:val="002B2D65"/>
    <w:rsid w:val="002B75FB"/>
    <w:rsid w:val="002C08B2"/>
    <w:rsid w:val="002D1F16"/>
    <w:rsid w:val="0031672A"/>
    <w:rsid w:val="00334DC9"/>
    <w:rsid w:val="00341B48"/>
    <w:rsid w:val="00342BEA"/>
    <w:rsid w:val="00353413"/>
    <w:rsid w:val="00354354"/>
    <w:rsid w:val="003556C9"/>
    <w:rsid w:val="003601F7"/>
    <w:rsid w:val="003730FF"/>
    <w:rsid w:val="003871C1"/>
    <w:rsid w:val="003A3A30"/>
    <w:rsid w:val="003B00A7"/>
    <w:rsid w:val="003B45BC"/>
    <w:rsid w:val="003D29FB"/>
    <w:rsid w:val="003E3CC1"/>
    <w:rsid w:val="003F1C53"/>
    <w:rsid w:val="0040479F"/>
    <w:rsid w:val="00414756"/>
    <w:rsid w:val="00424A01"/>
    <w:rsid w:val="00424A69"/>
    <w:rsid w:val="00425726"/>
    <w:rsid w:val="0042702C"/>
    <w:rsid w:val="004337E1"/>
    <w:rsid w:val="00433DB6"/>
    <w:rsid w:val="00442EB5"/>
    <w:rsid w:val="0044657C"/>
    <w:rsid w:val="00451BB8"/>
    <w:rsid w:val="004721A7"/>
    <w:rsid w:val="0047504B"/>
    <w:rsid w:val="0048553D"/>
    <w:rsid w:val="004B17B4"/>
    <w:rsid w:val="004B6122"/>
    <w:rsid w:val="004C7F37"/>
    <w:rsid w:val="0050139E"/>
    <w:rsid w:val="00521DBD"/>
    <w:rsid w:val="00546444"/>
    <w:rsid w:val="00550621"/>
    <w:rsid w:val="00560AD2"/>
    <w:rsid w:val="00561727"/>
    <w:rsid w:val="005651A8"/>
    <w:rsid w:val="00570308"/>
    <w:rsid w:val="005745CF"/>
    <w:rsid w:val="005836E8"/>
    <w:rsid w:val="00591C39"/>
    <w:rsid w:val="00597364"/>
    <w:rsid w:val="005A4778"/>
    <w:rsid w:val="005C4F0D"/>
    <w:rsid w:val="005C6BD1"/>
    <w:rsid w:val="005D03F4"/>
    <w:rsid w:val="005F67FB"/>
    <w:rsid w:val="00604CB3"/>
    <w:rsid w:val="00607F62"/>
    <w:rsid w:val="006112CB"/>
    <w:rsid w:val="006171D1"/>
    <w:rsid w:val="00621AE9"/>
    <w:rsid w:val="00642D02"/>
    <w:rsid w:val="0064747D"/>
    <w:rsid w:val="00660B04"/>
    <w:rsid w:val="00664742"/>
    <w:rsid w:val="0066629D"/>
    <w:rsid w:val="006709FF"/>
    <w:rsid w:val="00675CF9"/>
    <w:rsid w:val="006967EA"/>
    <w:rsid w:val="006A47BE"/>
    <w:rsid w:val="006B0EFE"/>
    <w:rsid w:val="006B7B6F"/>
    <w:rsid w:val="006D1C73"/>
    <w:rsid w:val="006D2787"/>
    <w:rsid w:val="006D2A31"/>
    <w:rsid w:val="006F3539"/>
    <w:rsid w:val="00714ADE"/>
    <w:rsid w:val="007241E7"/>
    <w:rsid w:val="00726337"/>
    <w:rsid w:val="00733C74"/>
    <w:rsid w:val="00740DAE"/>
    <w:rsid w:val="0075102E"/>
    <w:rsid w:val="00761F11"/>
    <w:rsid w:val="0078096B"/>
    <w:rsid w:val="007921B8"/>
    <w:rsid w:val="0079277B"/>
    <w:rsid w:val="007B519A"/>
    <w:rsid w:val="007C1B2B"/>
    <w:rsid w:val="007C2CF5"/>
    <w:rsid w:val="007C384D"/>
    <w:rsid w:val="007E09A2"/>
    <w:rsid w:val="007F5AD6"/>
    <w:rsid w:val="00825EBF"/>
    <w:rsid w:val="00827722"/>
    <w:rsid w:val="008343A9"/>
    <w:rsid w:val="0085247D"/>
    <w:rsid w:val="00871590"/>
    <w:rsid w:val="0087200E"/>
    <w:rsid w:val="008750B8"/>
    <w:rsid w:val="00880E40"/>
    <w:rsid w:val="0088780F"/>
    <w:rsid w:val="008A2CE2"/>
    <w:rsid w:val="008A2F27"/>
    <w:rsid w:val="008A4D13"/>
    <w:rsid w:val="008B3F93"/>
    <w:rsid w:val="008B4200"/>
    <w:rsid w:val="008B6AF1"/>
    <w:rsid w:val="008E0671"/>
    <w:rsid w:val="0090017B"/>
    <w:rsid w:val="00901F75"/>
    <w:rsid w:val="00907017"/>
    <w:rsid w:val="00912432"/>
    <w:rsid w:val="00914D36"/>
    <w:rsid w:val="00930DC6"/>
    <w:rsid w:val="00934231"/>
    <w:rsid w:val="00935339"/>
    <w:rsid w:val="0094049E"/>
    <w:rsid w:val="00950493"/>
    <w:rsid w:val="00970F4D"/>
    <w:rsid w:val="00972BCF"/>
    <w:rsid w:val="00974C95"/>
    <w:rsid w:val="0097539D"/>
    <w:rsid w:val="00976644"/>
    <w:rsid w:val="009946AD"/>
    <w:rsid w:val="009A5973"/>
    <w:rsid w:val="009B15FC"/>
    <w:rsid w:val="009D79CC"/>
    <w:rsid w:val="009E083F"/>
    <w:rsid w:val="009E40BA"/>
    <w:rsid w:val="00A14696"/>
    <w:rsid w:val="00A35693"/>
    <w:rsid w:val="00A40CFA"/>
    <w:rsid w:val="00A45BD0"/>
    <w:rsid w:val="00A51E73"/>
    <w:rsid w:val="00A533E0"/>
    <w:rsid w:val="00A70FB6"/>
    <w:rsid w:val="00A80E3B"/>
    <w:rsid w:val="00A8170B"/>
    <w:rsid w:val="00AA15FF"/>
    <w:rsid w:val="00AA1680"/>
    <w:rsid w:val="00AB53FC"/>
    <w:rsid w:val="00AB5F29"/>
    <w:rsid w:val="00AB76CB"/>
    <w:rsid w:val="00B05D05"/>
    <w:rsid w:val="00B224F2"/>
    <w:rsid w:val="00B25922"/>
    <w:rsid w:val="00B65E65"/>
    <w:rsid w:val="00B66EDB"/>
    <w:rsid w:val="00B71D9A"/>
    <w:rsid w:val="00B80562"/>
    <w:rsid w:val="00B82A8B"/>
    <w:rsid w:val="00B83C4A"/>
    <w:rsid w:val="00B9428B"/>
    <w:rsid w:val="00B9564B"/>
    <w:rsid w:val="00B958AD"/>
    <w:rsid w:val="00BA01A6"/>
    <w:rsid w:val="00BD5FFC"/>
    <w:rsid w:val="00BE1284"/>
    <w:rsid w:val="00BE4FAD"/>
    <w:rsid w:val="00BF6D32"/>
    <w:rsid w:val="00C02A53"/>
    <w:rsid w:val="00C10F9D"/>
    <w:rsid w:val="00C15352"/>
    <w:rsid w:val="00C30746"/>
    <w:rsid w:val="00C3622B"/>
    <w:rsid w:val="00C403B5"/>
    <w:rsid w:val="00C44F9B"/>
    <w:rsid w:val="00C52F6C"/>
    <w:rsid w:val="00C652D6"/>
    <w:rsid w:val="00C670DA"/>
    <w:rsid w:val="00C70532"/>
    <w:rsid w:val="00C904A5"/>
    <w:rsid w:val="00C90D96"/>
    <w:rsid w:val="00CC55B6"/>
    <w:rsid w:val="00CC5817"/>
    <w:rsid w:val="00CD2D2E"/>
    <w:rsid w:val="00CD4345"/>
    <w:rsid w:val="00CD4B2C"/>
    <w:rsid w:val="00CD4FF5"/>
    <w:rsid w:val="00D10F94"/>
    <w:rsid w:val="00D220BA"/>
    <w:rsid w:val="00D25B3C"/>
    <w:rsid w:val="00D55BF5"/>
    <w:rsid w:val="00D97E29"/>
    <w:rsid w:val="00DA1904"/>
    <w:rsid w:val="00DB20C7"/>
    <w:rsid w:val="00DC2411"/>
    <w:rsid w:val="00DC5EFE"/>
    <w:rsid w:val="00DD26BE"/>
    <w:rsid w:val="00DD4DDD"/>
    <w:rsid w:val="00DF4008"/>
    <w:rsid w:val="00DF59B6"/>
    <w:rsid w:val="00DF686E"/>
    <w:rsid w:val="00E0277F"/>
    <w:rsid w:val="00E07DD8"/>
    <w:rsid w:val="00E4413D"/>
    <w:rsid w:val="00E461B3"/>
    <w:rsid w:val="00E6509D"/>
    <w:rsid w:val="00E96EB2"/>
    <w:rsid w:val="00EA112B"/>
    <w:rsid w:val="00EB4C8A"/>
    <w:rsid w:val="00EC2601"/>
    <w:rsid w:val="00EC7E83"/>
    <w:rsid w:val="00F341A4"/>
    <w:rsid w:val="00F37192"/>
    <w:rsid w:val="00F443A7"/>
    <w:rsid w:val="00F44E27"/>
    <w:rsid w:val="00F64350"/>
    <w:rsid w:val="00FC1E0F"/>
    <w:rsid w:val="00FE1E66"/>
    <w:rsid w:val="00FF48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F2"/>
    <w:pPr>
      <w:spacing w:after="200" w:line="276" w:lineRule="auto"/>
    </w:pPr>
  </w:style>
  <w:style w:type="paragraph" w:styleId="Heading1">
    <w:name w:val="heading 1"/>
    <w:basedOn w:val="Normal"/>
    <w:next w:val="Normal"/>
    <w:link w:val="Heading1Char"/>
    <w:qFormat/>
    <w:locked/>
    <w:rsid w:val="00724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 w:type="character" w:styleId="Hyperlink">
    <w:name w:val="Hyperlink"/>
    <w:basedOn w:val="DefaultParagraphFont"/>
    <w:uiPriority w:val="99"/>
    <w:rsid w:val="004B6122"/>
    <w:rPr>
      <w:rFonts w:cs="Times New Roman"/>
      <w:color w:val="0000FF"/>
      <w:u w:val="single"/>
    </w:rPr>
  </w:style>
  <w:style w:type="paragraph" w:styleId="BodyTextIndent">
    <w:name w:val="Body Text Indent"/>
    <w:basedOn w:val="Normal"/>
    <w:link w:val="BodyTextIndentChar"/>
    <w:uiPriority w:val="99"/>
    <w:semiHidden/>
    <w:rsid w:val="00354354"/>
    <w:pPr>
      <w:spacing w:after="0" w:line="240" w:lineRule="auto"/>
      <w:ind w:left="-57" w:firstLine="57"/>
      <w:jc w:val="both"/>
    </w:pPr>
    <w:rPr>
      <w:rFonts w:ascii="Times New Roman" w:hAnsi="Times New Roman"/>
      <w:sz w:val="24"/>
      <w:szCs w:val="20"/>
    </w:rPr>
  </w:style>
  <w:style w:type="character" w:customStyle="1" w:styleId="BodyTextIndentChar">
    <w:name w:val="Body Text Indent Char"/>
    <w:basedOn w:val="DefaultParagraphFont"/>
    <w:link w:val="BodyTextIndent"/>
    <w:uiPriority w:val="99"/>
    <w:semiHidden/>
    <w:locked/>
    <w:rsid w:val="00354354"/>
    <w:rPr>
      <w:rFonts w:ascii="Times New Roman" w:hAnsi="Times New Roman" w:cs="Times New Roman"/>
      <w:sz w:val="20"/>
      <w:szCs w:val="20"/>
    </w:rPr>
  </w:style>
  <w:style w:type="paragraph" w:customStyle="1" w:styleId="Heading10">
    <w:name w:val="_Heading 1"/>
    <w:basedOn w:val="Heading1"/>
    <w:next w:val="Normal"/>
    <w:qFormat/>
    <w:rsid w:val="007241E7"/>
    <w:pPr>
      <w:spacing w:after="240" w:line="240" w:lineRule="auto"/>
    </w:pPr>
    <w:rPr>
      <w:rFonts w:ascii="Century Gothic" w:eastAsia="Times New Roman" w:hAnsi="Century Gothic" w:cs="Tahoma"/>
      <w:color w:val="365F91"/>
      <w:sz w:val="24"/>
      <w:lang w:eastAsia="en-US"/>
    </w:rPr>
  </w:style>
  <w:style w:type="character" w:customStyle="1" w:styleId="Heading1Char">
    <w:name w:val="Heading 1 Char"/>
    <w:basedOn w:val="DefaultParagraphFont"/>
    <w:link w:val="Heading1"/>
    <w:rsid w:val="007241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54447480">
      <w:marLeft w:val="0"/>
      <w:marRight w:val="0"/>
      <w:marTop w:val="0"/>
      <w:marBottom w:val="0"/>
      <w:divBdr>
        <w:top w:val="none" w:sz="0" w:space="0" w:color="auto"/>
        <w:left w:val="none" w:sz="0" w:space="0" w:color="auto"/>
        <w:bottom w:val="none" w:sz="0" w:space="0" w:color="auto"/>
        <w:right w:val="none" w:sz="0" w:space="0" w:color="auto"/>
      </w:divBdr>
    </w:div>
    <w:div w:id="1154447481">
      <w:marLeft w:val="0"/>
      <w:marRight w:val="0"/>
      <w:marTop w:val="0"/>
      <w:marBottom w:val="0"/>
      <w:divBdr>
        <w:top w:val="none" w:sz="0" w:space="0" w:color="auto"/>
        <w:left w:val="none" w:sz="0" w:space="0" w:color="auto"/>
        <w:bottom w:val="none" w:sz="0" w:space="0" w:color="auto"/>
        <w:right w:val="none" w:sz="0" w:space="0" w:color="auto"/>
      </w:divBdr>
    </w:div>
    <w:div w:id="1154447482">
      <w:marLeft w:val="0"/>
      <w:marRight w:val="0"/>
      <w:marTop w:val="0"/>
      <w:marBottom w:val="0"/>
      <w:divBdr>
        <w:top w:val="none" w:sz="0" w:space="0" w:color="auto"/>
        <w:left w:val="none" w:sz="0" w:space="0" w:color="auto"/>
        <w:bottom w:val="none" w:sz="0" w:space="0" w:color="auto"/>
        <w:right w:val="none" w:sz="0" w:space="0" w:color="auto"/>
      </w:divBdr>
    </w:div>
    <w:div w:id="1154447483">
      <w:marLeft w:val="0"/>
      <w:marRight w:val="0"/>
      <w:marTop w:val="0"/>
      <w:marBottom w:val="0"/>
      <w:divBdr>
        <w:top w:val="none" w:sz="0" w:space="0" w:color="auto"/>
        <w:left w:val="none" w:sz="0" w:space="0" w:color="auto"/>
        <w:bottom w:val="none" w:sz="0" w:space="0" w:color="auto"/>
        <w:right w:val="none" w:sz="0" w:space="0" w:color="auto"/>
      </w:divBdr>
    </w:div>
    <w:div w:id="1154447484">
      <w:marLeft w:val="0"/>
      <w:marRight w:val="0"/>
      <w:marTop w:val="0"/>
      <w:marBottom w:val="0"/>
      <w:divBdr>
        <w:top w:val="none" w:sz="0" w:space="0" w:color="auto"/>
        <w:left w:val="none" w:sz="0" w:space="0" w:color="auto"/>
        <w:bottom w:val="none" w:sz="0" w:space="0" w:color="auto"/>
        <w:right w:val="none" w:sz="0" w:space="0" w:color="auto"/>
      </w:divBdr>
    </w:div>
    <w:div w:id="1154447485">
      <w:marLeft w:val="0"/>
      <w:marRight w:val="0"/>
      <w:marTop w:val="0"/>
      <w:marBottom w:val="0"/>
      <w:divBdr>
        <w:top w:val="none" w:sz="0" w:space="0" w:color="auto"/>
        <w:left w:val="none" w:sz="0" w:space="0" w:color="auto"/>
        <w:bottom w:val="none" w:sz="0" w:space="0" w:color="auto"/>
        <w:right w:val="none" w:sz="0" w:space="0" w:color="auto"/>
      </w:divBdr>
    </w:div>
    <w:div w:id="1154447486">
      <w:marLeft w:val="0"/>
      <w:marRight w:val="0"/>
      <w:marTop w:val="0"/>
      <w:marBottom w:val="0"/>
      <w:divBdr>
        <w:top w:val="none" w:sz="0" w:space="0" w:color="auto"/>
        <w:left w:val="none" w:sz="0" w:space="0" w:color="auto"/>
        <w:bottom w:val="none" w:sz="0" w:space="0" w:color="auto"/>
        <w:right w:val="none" w:sz="0" w:space="0" w:color="auto"/>
      </w:divBdr>
    </w:div>
    <w:div w:id="1154447487">
      <w:marLeft w:val="0"/>
      <w:marRight w:val="0"/>
      <w:marTop w:val="0"/>
      <w:marBottom w:val="0"/>
      <w:divBdr>
        <w:top w:val="none" w:sz="0" w:space="0" w:color="auto"/>
        <w:left w:val="none" w:sz="0" w:space="0" w:color="auto"/>
        <w:bottom w:val="none" w:sz="0" w:space="0" w:color="auto"/>
        <w:right w:val="none" w:sz="0" w:space="0" w:color="auto"/>
      </w:divBdr>
    </w:div>
    <w:div w:id="1154447488">
      <w:marLeft w:val="0"/>
      <w:marRight w:val="0"/>
      <w:marTop w:val="0"/>
      <w:marBottom w:val="0"/>
      <w:divBdr>
        <w:top w:val="none" w:sz="0" w:space="0" w:color="auto"/>
        <w:left w:val="none" w:sz="0" w:space="0" w:color="auto"/>
        <w:bottom w:val="none" w:sz="0" w:space="0" w:color="auto"/>
        <w:right w:val="none" w:sz="0" w:space="0" w:color="auto"/>
      </w:divBdr>
    </w:div>
    <w:div w:id="1154447489">
      <w:marLeft w:val="0"/>
      <w:marRight w:val="0"/>
      <w:marTop w:val="0"/>
      <w:marBottom w:val="0"/>
      <w:divBdr>
        <w:top w:val="none" w:sz="0" w:space="0" w:color="auto"/>
        <w:left w:val="none" w:sz="0" w:space="0" w:color="auto"/>
        <w:bottom w:val="none" w:sz="0" w:space="0" w:color="auto"/>
        <w:right w:val="none" w:sz="0" w:space="0" w:color="auto"/>
      </w:divBdr>
    </w:div>
    <w:div w:id="1154447490">
      <w:marLeft w:val="0"/>
      <w:marRight w:val="0"/>
      <w:marTop w:val="0"/>
      <w:marBottom w:val="0"/>
      <w:divBdr>
        <w:top w:val="none" w:sz="0" w:space="0" w:color="auto"/>
        <w:left w:val="none" w:sz="0" w:space="0" w:color="auto"/>
        <w:bottom w:val="none" w:sz="0" w:space="0" w:color="auto"/>
        <w:right w:val="none" w:sz="0" w:space="0" w:color="auto"/>
      </w:divBdr>
    </w:div>
    <w:div w:id="1154447491">
      <w:marLeft w:val="0"/>
      <w:marRight w:val="0"/>
      <w:marTop w:val="0"/>
      <w:marBottom w:val="0"/>
      <w:divBdr>
        <w:top w:val="none" w:sz="0" w:space="0" w:color="auto"/>
        <w:left w:val="none" w:sz="0" w:space="0" w:color="auto"/>
        <w:bottom w:val="none" w:sz="0" w:space="0" w:color="auto"/>
        <w:right w:val="none" w:sz="0" w:space="0" w:color="auto"/>
      </w:divBdr>
    </w:div>
    <w:div w:id="1154447492">
      <w:marLeft w:val="0"/>
      <w:marRight w:val="0"/>
      <w:marTop w:val="0"/>
      <w:marBottom w:val="0"/>
      <w:divBdr>
        <w:top w:val="none" w:sz="0" w:space="0" w:color="auto"/>
        <w:left w:val="none" w:sz="0" w:space="0" w:color="auto"/>
        <w:bottom w:val="none" w:sz="0" w:space="0" w:color="auto"/>
        <w:right w:val="none" w:sz="0" w:space="0" w:color="auto"/>
      </w:divBdr>
    </w:div>
    <w:div w:id="1154447493">
      <w:marLeft w:val="0"/>
      <w:marRight w:val="0"/>
      <w:marTop w:val="0"/>
      <w:marBottom w:val="0"/>
      <w:divBdr>
        <w:top w:val="none" w:sz="0" w:space="0" w:color="auto"/>
        <w:left w:val="none" w:sz="0" w:space="0" w:color="auto"/>
        <w:bottom w:val="none" w:sz="0" w:space="0" w:color="auto"/>
        <w:right w:val="none" w:sz="0" w:space="0" w:color="auto"/>
      </w:divBdr>
    </w:div>
    <w:div w:id="1154447494">
      <w:marLeft w:val="0"/>
      <w:marRight w:val="0"/>
      <w:marTop w:val="0"/>
      <w:marBottom w:val="0"/>
      <w:divBdr>
        <w:top w:val="none" w:sz="0" w:space="0" w:color="auto"/>
        <w:left w:val="none" w:sz="0" w:space="0" w:color="auto"/>
        <w:bottom w:val="none" w:sz="0" w:space="0" w:color="auto"/>
        <w:right w:val="none" w:sz="0" w:space="0" w:color="auto"/>
      </w:divBdr>
    </w:div>
    <w:div w:id="1154447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970</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Grizli777</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Labuser</cp:lastModifiedBy>
  <cp:revision>6</cp:revision>
  <cp:lastPrinted>2014-03-10T13:43:00Z</cp:lastPrinted>
  <dcterms:created xsi:type="dcterms:W3CDTF">2016-10-27T09:31:00Z</dcterms:created>
  <dcterms:modified xsi:type="dcterms:W3CDTF">2019-09-16T10:41:00Z</dcterms:modified>
</cp:coreProperties>
</file>